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583AF" w14:textId="2CF06A7B" w:rsidR="001818D2" w:rsidRPr="00841BCD" w:rsidRDefault="001818D2" w:rsidP="001818D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#88bis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36979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F36979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12698</w:t>
      </w:r>
    </w:p>
    <w:p w14:paraId="59E9B0DB" w14:textId="77777777" w:rsidR="001818D2" w:rsidRPr="00841BCD" w:rsidRDefault="001818D2" w:rsidP="001818D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Chengdu, China, 8 – 12 Oct 2018</w:t>
      </w:r>
    </w:p>
    <w:bookmarkEnd w:id="0"/>
    <w:bookmarkEnd w:id="1"/>
    <w:p w14:paraId="5BEA7D3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4DD1E36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80D90AE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Measurements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>of</w:t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 intra-frequency and inter-frequency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 xml:space="preserve">NR cells 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>in NR idle mode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B7427C6" w14:textId="37F44ED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56B5A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F530D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56B5A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="00F530D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818D2">
        <w:rPr>
          <w:rFonts w:ascii="Arial" w:eastAsia="MS Mincho" w:hAnsi="Arial" w:cs="Arial"/>
          <w:b/>
          <w:bCs/>
          <w:sz w:val="24"/>
          <w:szCs w:val="20"/>
          <w:lang w:val="en-GB"/>
        </w:rPr>
        <w:t>4.1</w:t>
      </w:r>
    </w:p>
    <w:p w14:paraId="02269221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0067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CC09C23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4329B46" w14:textId="42025C4E" w:rsidR="00586C4E" w:rsidRPr="00B23C3C" w:rsidRDefault="00A62FF5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4303B2">
        <w:rPr>
          <w:rFonts w:eastAsia="Calibri" w:cs="Times New Roman"/>
          <w:szCs w:val="20"/>
          <w:lang w:val="en-GB"/>
        </w:rPr>
        <w:t>the previous meetings, RAN4 has discussed the</w:t>
      </w:r>
      <w:r w:rsidR="00B23C3C">
        <w:rPr>
          <w:rFonts w:eastAsia="Calibri" w:cs="Times New Roman"/>
          <w:szCs w:val="20"/>
          <w:lang w:val="en-GB"/>
        </w:rPr>
        <w:t xml:space="preserve"> measurement requirements</w:t>
      </w:r>
      <w:r w:rsidR="004303B2">
        <w:rPr>
          <w:rFonts w:eastAsia="Calibri" w:cs="Times New Roman"/>
          <w:szCs w:val="20"/>
          <w:lang w:val="en-GB"/>
        </w:rPr>
        <w:t xml:space="preserve"> </w:t>
      </w:r>
      <w:r w:rsidR="005F4B5A">
        <w:rPr>
          <w:rFonts w:eastAsia="Calibri" w:cs="Times New Roman"/>
          <w:szCs w:val="20"/>
          <w:lang w:val="en-GB"/>
        </w:rPr>
        <w:t>for</w:t>
      </w:r>
      <w:r w:rsidR="00B23C3C">
        <w:rPr>
          <w:rFonts w:eastAsia="Calibri" w:cs="Times New Roman"/>
          <w:szCs w:val="20"/>
          <w:lang w:val="en-GB"/>
        </w:rPr>
        <w:t xml:space="preserve"> intra-frequency and inter-frequency NR cells in NR idle mode. </w:t>
      </w:r>
      <w:r w:rsidR="004303B2">
        <w:rPr>
          <w:rFonts w:eastAsia="Calibri" w:cs="Times New Roman"/>
          <w:szCs w:val="20"/>
          <w:lang w:val="en-GB"/>
        </w:rPr>
        <w:t xml:space="preserve">Latest updates were agreed in the </w:t>
      </w:r>
      <w:r w:rsidR="00A92C7B">
        <w:rPr>
          <w:rFonts w:eastAsia="Calibri" w:cs="Times New Roman"/>
          <w:szCs w:val="20"/>
          <w:lang w:val="en-GB"/>
        </w:rPr>
        <w:t>Gothenburg</w:t>
      </w:r>
      <w:r w:rsidR="00B56B5A">
        <w:rPr>
          <w:rFonts w:eastAsia="Calibri" w:cs="Times New Roman"/>
          <w:szCs w:val="20"/>
          <w:lang w:val="en-GB"/>
        </w:rPr>
        <w:t xml:space="preserve"> </w:t>
      </w:r>
      <w:r w:rsidR="004303B2">
        <w:rPr>
          <w:rFonts w:eastAsia="Calibri" w:cs="Times New Roman"/>
          <w:szCs w:val="20"/>
          <w:lang w:val="en-GB"/>
        </w:rPr>
        <w:t>meeting in [</w:t>
      </w:r>
      <w:r w:rsidR="00E869B0">
        <w:rPr>
          <w:rFonts w:eastAsia="Calibri" w:cs="Times New Roman"/>
          <w:szCs w:val="20"/>
          <w:lang w:val="en-GB"/>
        </w:rPr>
        <w:t>1</w:t>
      </w:r>
      <w:r w:rsidR="004303B2">
        <w:rPr>
          <w:rFonts w:eastAsia="Calibri" w:cs="Times New Roman"/>
          <w:szCs w:val="20"/>
          <w:lang w:val="en-GB"/>
        </w:rPr>
        <w:t xml:space="preserve">]. However, </w:t>
      </w:r>
      <w:r w:rsidR="00A724E3">
        <w:rPr>
          <w:rFonts w:eastAsia="Calibri" w:cs="Times New Roman"/>
          <w:szCs w:val="20"/>
          <w:lang w:val="en-GB"/>
        </w:rPr>
        <w:t>the measurements in FR2</w:t>
      </w:r>
      <w:r w:rsidR="005F4B5A">
        <w:t xml:space="preserve"> </w:t>
      </w:r>
      <w:r w:rsidR="00A724E3">
        <w:t>are</w:t>
      </w:r>
      <w:r w:rsidR="005F4B5A">
        <w:t xml:space="preserve"> still open. </w:t>
      </w:r>
      <w:r w:rsidR="00FB0309">
        <w:rPr>
          <w:rFonts w:eastAsia="Calibri" w:cs="Times New Roman"/>
          <w:szCs w:val="20"/>
          <w:lang w:val="en-GB"/>
        </w:rPr>
        <w:t xml:space="preserve">In this contribution we discuss the </w:t>
      </w:r>
      <w:r w:rsidR="00A724E3">
        <w:rPr>
          <w:rFonts w:eastAsia="Calibri" w:cs="Times New Roman"/>
          <w:szCs w:val="20"/>
          <w:lang w:val="en-GB"/>
        </w:rPr>
        <w:t>measurement</w:t>
      </w:r>
      <w:r w:rsidR="00B23C3C">
        <w:rPr>
          <w:rFonts w:eastAsia="Calibri" w:cs="Times New Roman"/>
          <w:szCs w:val="20"/>
          <w:lang w:val="en-GB"/>
        </w:rPr>
        <w:t xml:space="preserve"> requirements </w:t>
      </w:r>
      <w:r w:rsidR="00A724E3">
        <w:rPr>
          <w:rFonts w:eastAsia="Calibri" w:cs="Times New Roman"/>
          <w:szCs w:val="20"/>
          <w:lang w:val="en-GB"/>
        </w:rPr>
        <w:t xml:space="preserve">in FR2 </w:t>
      </w:r>
      <w:r w:rsidR="004D62AC">
        <w:rPr>
          <w:rFonts w:eastAsia="Calibri" w:cs="Times New Roman"/>
          <w:szCs w:val="20"/>
          <w:lang w:val="en-GB"/>
        </w:rPr>
        <w:t>in</w:t>
      </w:r>
      <w:r w:rsidR="00422828">
        <w:rPr>
          <w:rFonts w:eastAsia="Calibri" w:cs="Times New Roman"/>
          <w:szCs w:val="20"/>
          <w:lang w:val="en-GB"/>
        </w:rPr>
        <w:t xml:space="preserve"> NR idle mode. </w:t>
      </w:r>
    </w:p>
    <w:p w14:paraId="447B8B85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52A444E8" w14:textId="09BBAB87" w:rsidR="00422828" w:rsidRDefault="00422828" w:rsidP="00422828">
      <w:pPr>
        <w:ind w:right="-22"/>
        <w:rPr>
          <w:rFonts w:eastAsia="Calibri" w:cs="Times New Roman"/>
          <w:szCs w:val="20"/>
          <w:lang w:val="en-GB"/>
        </w:rPr>
      </w:pPr>
      <w:r w:rsidRPr="00422828">
        <w:rPr>
          <w:rFonts w:eastAsia="Calibri" w:cs="Times New Roman"/>
          <w:szCs w:val="20"/>
          <w:lang w:val="en-GB"/>
        </w:rPr>
        <w:t xml:space="preserve">In </w:t>
      </w:r>
      <w:r w:rsidR="001525B7">
        <w:rPr>
          <w:rFonts w:eastAsia="Calibri" w:cs="Times New Roman"/>
          <w:szCs w:val="20"/>
          <w:lang w:val="en-GB"/>
        </w:rPr>
        <w:t>[</w:t>
      </w:r>
      <w:r w:rsidR="00E869B0">
        <w:rPr>
          <w:rFonts w:eastAsia="Calibri" w:cs="Times New Roman"/>
          <w:szCs w:val="20"/>
          <w:lang w:val="en-GB"/>
        </w:rPr>
        <w:t>1</w:t>
      </w:r>
      <w:r w:rsidR="001525B7">
        <w:rPr>
          <w:rFonts w:eastAsia="Calibri" w:cs="Times New Roman"/>
          <w:szCs w:val="20"/>
          <w:lang w:val="en-GB"/>
        </w:rPr>
        <w:t>],</w:t>
      </w:r>
      <w:r w:rsidRPr="00422828">
        <w:rPr>
          <w:rFonts w:eastAsia="Calibri" w:cs="Times New Roman"/>
          <w:szCs w:val="20"/>
          <w:lang w:val="en-GB"/>
        </w:rPr>
        <w:t xml:space="preserve"> RAN4 has </w:t>
      </w:r>
      <w:r w:rsidR="002B4E77">
        <w:rPr>
          <w:rFonts w:eastAsia="Calibri" w:cs="Times New Roman"/>
          <w:szCs w:val="20"/>
          <w:lang w:val="en-GB"/>
        </w:rPr>
        <w:t>specified</w:t>
      </w:r>
      <w:r w:rsidR="00CE3800">
        <w:rPr>
          <w:rFonts w:eastAsia="Calibri" w:cs="Times New Roman"/>
          <w:szCs w:val="20"/>
          <w:lang w:val="en-GB"/>
        </w:rPr>
        <w:t xml:space="preserve"> </w:t>
      </w:r>
      <w:r w:rsidRPr="00422828">
        <w:rPr>
          <w:rFonts w:eastAsia="Calibri" w:cs="Times New Roman"/>
          <w:szCs w:val="20"/>
          <w:lang w:val="en-GB"/>
        </w:rPr>
        <w:t xml:space="preserve">the </w:t>
      </w:r>
      <w:r w:rsidR="00E70ED4">
        <w:rPr>
          <w:rFonts w:eastAsia="Calibri" w:cs="Times New Roman"/>
          <w:szCs w:val="20"/>
          <w:lang w:val="en-GB"/>
        </w:rPr>
        <w:t>measurement</w:t>
      </w:r>
      <w:r w:rsidRPr="00422828">
        <w:rPr>
          <w:rFonts w:eastAsia="Calibri" w:cs="Times New Roman"/>
          <w:szCs w:val="20"/>
          <w:lang w:val="en-GB"/>
        </w:rPr>
        <w:t xml:space="preserve"> requirements </w:t>
      </w:r>
      <w:r w:rsidR="00E70ED4">
        <w:rPr>
          <w:rFonts w:eastAsia="Calibri" w:cs="Times New Roman"/>
          <w:szCs w:val="20"/>
          <w:lang w:val="en-GB"/>
        </w:rPr>
        <w:t xml:space="preserve">of intra-frequency and inter-frequency NR cells in </w:t>
      </w:r>
      <w:r w:rsidRPr="00422828">
        <w:rPr>
          <w:rFonts w:eastAsia="Calibri" w:cs="Times New Roman"/>
          <w:szCs w:val="20"/>
          <w:lang w:val="en-GB"/>
        </w:rPr>
        <w:t>NR idle mode</w:t>
      </w:r>
      <w:r w:rsidR="00B26066">
        <w:rPr>
          <w:rFonts w:eastAsia="Calibri" w:cs="Times New Roman"/>
          <w:szCs w:val="20"/>
          <w:lang w:val="en-GB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294F" w14:paraId="6B8FAFE0" w14:textId="77777777" w:rsidTr="003A294F">
        <w:tc>
          <w:tcPr>
            <w:tcW w:w="9617" w:type="dxa"/>
          </w:tcPr>
          <w:p w14:paraId="02F45F16" w14:textId="77777777" w:rsidR="0003004A" w:rsidRDefault="0003004A" w:rsidP="000300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Intra-frequency:</w:t>
            </w:r>
          </w:p>
          <w:p w14:paraId="4B31BF22" w14:textId="77777777" w:rsidR="009B1F6C" w:rsidRPr="009B1F6C" w:rsidRDefault="009B1F6C" w:rsidP="009B1F6C">
            <w:pPr>
              <w:keepNext/>
              <w:keepLines/>
              <w:spacing w:before="60" w:after="180"/>
              <w:jc w:val="center"/>
              <w:rPr>
                <w:rFonts w:ascii="Arial" w:eastAsia="宋体" w:hAnsi="Arial" w:cs="Times New Roman"/>
                <w:b/>
                <w:szCs w:val="20"/>
                <w:lang w:val="en-GB"/>
              </w:rPr>
            </w:pPr>
            <w:r w:rsidRPr="009B1F6C">
              <w:rPr>
                <w:rFonts w:ascii="Arial" w:eastAsia="宋体" w:hAnsi="Arial" w:cs="Times New Roman"/>
                <w:b/>
                <w:szCs w:val="20"/>
                <w:lang w:val="en-GB"/>
              </w:rPr>
              <w:t>Table 4.2.2.3-1 : T</w:t>
            </w:r>
            <w:r w:rsidRPr="009B1F6C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detect,NR_Intra,</w:t>
            </w:r>
            <w:r w:rsidRPr="009B1F6C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T</w:t>
            </w:r>
            <w:r w:rsidRPr="009B1F6C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measure,NR_Intra</w:t>
            </w:r>
            <w:r w:rsidRPr="009B1F6C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and T</w:t>
            </w:r>
            <w:r w:rsidRPr="009B1F6C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evaluate,NR_Intra</w:t>
            </w:r>
          </w:p>
          <w:tbl>
            <w:tblPr>
              <w:tblW w:w="45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0"/>
              <w:gridCol w:w="2181"/>
              <w:gridCol w:w="2295"/>
              <w:gridCol w:w="2796"/>
            </w:tblGrid>
            <w:tr w:rsidR="009B1F6C" w:rsidRPr="009B1F6C" w14:paraId="75F940C6" w14:textId="77777777" w:rsidTr="0018745C">
              <w:trPr>
                <w:cantSplit/>
                <w:jc w:val="center"/>
              </w:trPr>
              <w:tc>
                <w:tcPr>
                  <w:tcW w:w="7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E5677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DRX cycle length [s]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7E846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vertAlign w:val="subscript"/>
                      <w:lang w:val="en-GB"/>
                    </w:rPr>
                    <w:t>detect,NR_Intra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6A57E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vertAlign w:val="subscript"/>
                      <w:lang w:val="en-GB"/>
                    </w:rPr>
                    <w:t>measure,NR_Intra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78101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vertAlign w:val="subscript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vertAlign w:val="subscript"/>
                      <w:lang w:val="en-GB"/>
                    </w:rPr>
                    <w:t>evaluate,NR_</w:t>
                  </w:r>
                  <w:r w:rsidRPr="009B1F6C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Intra</w:t>
                  </w:r>
                </w:p>
                <w:p w14:paraId="510CDFF9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[s] (number of DRX cycles)</w:t>
                  </w:r>
                </w:p>
              </w:tc>
            </w:tr>
            <w:tr w:rsidR="009B1F6C" w:rsidRPr="009B1F6C" w14:paraId="24B1B256" w14:textId="77777777" w:rsidTr="0018745C">
              <w:trPr>
                <w:cantSplit/>
                <w:jc w:val="center"/>
              </w:trPr>
              <w:tc>
                <w:tcPr>
                  <w:tcW w:w="7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6ECA7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0.32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1C545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11.52 x N1 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x M2 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[36 x N1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 x M2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]</w:t>
                  </w:r>
                </w:p>
              </w:tc>
              <w:tc>
                <w:tcPr>
                  <w:tcW w:w="1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99B2A0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1.28 x N1 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M2</w:t>
                  </w:r>
                  <w:r w:rsidRPr="009B1F6C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(4 x N1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 x M2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64D56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5.12 x N1 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M2</w:t>
                  </w:r>
                  <w:r w:rsidRPr="009B1F6C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(16 x N1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 x M2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9B1F6C" w:rsidRPr="009B1F6C" w14:paraId="4AE5E120" w14:textId="77777777" w:rsidTr="0018745C">
              <w:trPr>
                <w:cantSplit/>
                <w:jc w:val="center"/>
              </w:trPr>
              <w:tc>
                <w:tcPr>
                  <w:tcW w:w="7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135BC4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0.64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B455D5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17.92 x N1 [28 x N1]</w:t>
                  </w:r>
                </w:p>
              </w:tc>
              <w:tc>
                <w:tcPr>
                  <w:tcW w:w="1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D87DF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1.28 x N1 (2 x N1)</w:t>
                  </w:r>
                </w:p>
              </w:tc>
              <w:tc>
                <w:tcPr>
                  <w:tcW w:w="1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5865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5.12 x N1 (8 x N1)</w:t>
                  </w:r>
                </w:p>
              </w:tc>
            </w:tr>
            <w:tr w:rsidR="009B1F6C" w:rsidRPr="009B1F6C" w14:paraId="6D5D39CB" w14:textId="77777777" w:rsidTr="0018745C">
              <w:trPr>
                <w:cantSplit/>
                <w:jc w:val="center"/>
              </w:trPr>
              <w:tc>
                <w:tcPr>
                  <w:tcW w:w="7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FA5892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1.28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4D1F8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32 x N1 [25 x N1]</w:t>
                  </w:r>
                </w:p>
              </w:tc>
              <w:tc>
                <w:tcPr>
                  <w:tcW w:w="1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81DE5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1.28 x N1 (1 x N1)</w:t>
                  </w:r>
                </w:p>
              </w:tc>
              <w:tc>
                <w:tcPr>
                  <w:tcW w:w="1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F84FA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6.4 x N1 (5 x N1)</w:t>
                  </w:r>
                </w:p>
              </w:tc>
            </w:tr>
            <w:tr w:rsidR="009B1F6C" w:rsidRPr="009B1F6C" w14:paraId="305F0C4F" w14:textId="77777777" w:rsidTr="0018745C">
              <w:trPr>
                <w:cantSplit/>
                <w:jc w:val="center"/>
              </w:trPr>
              <w:tc>
                <w:tcPr>
                  <w:tcW w:w="7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F0BD2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2.56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F5407F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58.88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x N1 [23 x N1]</w:t>
                  </w:r>
                </w:p>
              </w:tc>
              <w:tc>
                <w:tcPr>
                  <w:tcW w:w="1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80D5E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2.56 x N1 (1 x N1)</w:t>
                  </w:r>
                </w:p>
              </w:tc>
              <w:tc>
                <w:tcPr>
                  <w:tcW w:w="1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5C90E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7.68 x N1 (3 x N1)</w:t>
                  </w:r>
                </w:p>
              </w:tc>
            </w:tr>
            <w:tr w:rsidR="009B1F6C" w:rsidRPr="009B1F6C" w14:paraId="6F257261" w14:textId="77777777" w:rsidTr="0018745C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7ED98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9B1F6C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</w:t>
                  </w:r>
                  <w:r w:rsidRPr="009B1F6C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ote</w:t>
                  </w:r>
                  <w:r w:rsidRPr="009B1F6C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1F6C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1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: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</w:rPr>
                    <w:tab/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N1=[TBD] for frequency range FR2, and N1=1 for frequency range FR1.</w:t>
                  </w:r>
                </w:p>
                <w:p w14:paraId="3312B138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Note 2: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</w:rPr>
                    <w:tab/>
                  </w:r>
                  <w:r w:rsidRPr="009B1F6C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M2 = 1.5 if SMTC periodicity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9B1F6C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of measured intra-frequency cell &gt; 20 ms; otherwise M2=1.</w:t>
                  </w:r>
                </w:p>
              </w:tc>
            </w:tr>
          </w:tbl>
          <w:p w14:paraId="6EFA8738" w14:textId="77777777" w:rsidR="003A294F" w:rsidRPr="009B1F6C" w:rsidRDefault="003A294F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14:paraId="1C22710C" w14:textId="77777777" w:rsidR="0003004A" w:rsidRDefault="0003004A" w:rsidP="00422828">
            <w:pPr>
              <w:ind w:right="-22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 w:hint="eastAsia"/>
                <w:szCs w:val="20"/>
                <w:lang w:val="en-GB" w:eastAsia="zh-CN"/>
              </w:rPr>
              <w:t>Inter-freque</w:t>
            </w:r>
            <w:r>
              <w:rPr>
                <w:rFonts w:cs="Times New Roman"/>
                <w:szCs w:val="20"/>
                <w:lang w:val="en-GB" w:eastAsia="zh-CN"/>
              </w:rPr>
              <w:t>ncy:</w:t>
            </w:r>
          </w:p>
          <w:p w14:paraId="231ACF5B" w14:textId="77777777" w:rsidR="009B1F6C" w:rsidRPr="009B1F6C" w:rsidRDefault="009B1F6C" w:rsidP="009B1F6C">
            <w:pPr>
              <w:keepNext/>
              <w:keepLines/>
              <w:spacing w:before="60" w:after="180"/>
              <w:jc w:val="center"/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</w:pPr>
            <w:r w:rsidRPr="009B1F6C">
              <w:rPr>
                <w:rFonts w:ascii="Arial" w:eastAsia="宋体" w:hAnsi="Arial" w:cs="Times New Roman"/>
                <w:b/>
                <w:szCs w:val="20"/>
                <w:lang w:val="en-GB"/>
              </w:rPr>
              <w:t>Table 4.2.2.4-1 : T</w:t>
            </w:r>
            <w:r w:rsidRPr="009B1F6C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detect,NR_Inter,</w:t>
            </w:r>
            <w:r w:rsidRPr="009B1F6C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T</w:t>
            </w:r>
            <w:r w:rsidRPr="009B1F6C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measure,NR_Inter</w:t>
            </w:r>
            <w:r w:rsidRPr="009B1F6C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and T</w:t>
            </w:r>
            <w:r w:rsidRPr="009B1F6C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evaluate,NR_Inter</w:t>
            </w:r>
          </w:p>
          <w:tbl>
            <w:tblPr>
              <w:tblW w:w="453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7"/>
              <w:gridCol w:w="2162"/>
              <w:gridCol w:w="2431"/>
              <w:gridCol w:w="2505"/>
            </w:tblGrid>
            <w:tr w:rsidR="009B1F6C" w:rsidRPr="009B1F6C" w14:paraId="038AA358" w14:textId="77777777" w:rsidTr="0018745C">
              <w:trPr>
                <w:cantSplit/>
                <w:jc w:val="center"/>
              </w:trPr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19ED0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DRX cycle length [s]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679B7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vertAlign w:val="subscript"/>
                      <w:lang w:val="en-GB"/>
                    </w:rPr>
                    <w:t>detect,NR_</w:t>
                  </w:r>
                  <w:r w:rsidRPr="009B1F6C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Inter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82763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vertAlign w:val="subscript"/>
                      <w:lang w:val="en-GB"/>
                    </w:rPr>
                    <w:t>measure,NR_</w:t>
                  </w:r>
                  <w:r w:rsidRPr="009B1F6C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Inter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BECDD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vertAlign w:val="subscript"/>
                      <w:lang w:val="en-GB"/>
                    </w:rPr>
                    <w:t>evaluate,NR_</w:t>
                  </w:r>
                  <w:r w:rsidRPr="009B1F6C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Inter</w:t>
                  </w:r>
                  <w:r w:rsidRPr="009B1F6C"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  <w:t xml:space="preserve"> </w:t>
                  </w:r>
                  <w:r w:rsidRPr="009B1F6C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[s] (number of DRX cycles)</w:t>
                  </w:r>
                </w:p>
              </w:tc>
            </w:tr>
            <w:tr w:rsidR="009B1F6C" w:rsidRPr="009B1F6C" w14:paraId="2398157B" w14:textId="77777777" w:rsidTr="0018745C">
              <w:trPr>
                <w:cantSplit/>
                <w:jc w:val="center"/>
              </w:trPr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A91E43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0.32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AF27E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11.52 x N1 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x 1.5 x 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[36 x N1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 x 1.5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]</w:t>
                  </w:r>
                </w:p>
              </w:tc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3592E1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1.28 x N1 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x 1.5 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(4 x N1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 x 1.5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0AA0B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5.12 x N1 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x 1.5 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(16 x N1</w:t>
                  </w:r>
                  <w:r w:rsidRPr="009B1F6C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 x 1.5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9B1F6C" w:rsidRPr="009B1F6C" w14:paraId="4AA35782" w14:textId="77777777" w:rsidTr="0018745C">
              <w:trPr>
                <w:cantSplit/>
                <w:jc w:val="center"/>
              </w:trPr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CCCFA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0.64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05C9F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17.92x N1 [28 x N1]</w:t>
                  </w:r>
                </w:p>
              </w:tc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E3CBE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1.28 x N1 (2 x N1)</w:t>
                  </w:r>
                </w:p>
              </w:tc>
              <w:tc>
                <w:tcPr>
                  <w:tcW w:w="1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ED1DF6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5.12 x N1 (8 x N1)</w:t>
                  </w:r>
                </w:p>
              </w:tc>
            </w:tr>
            <w:tr w:rsidR="009B1F6C" w:rsidRPr="009B1F6C" w14:paraId="66E699F9" w14:textId="77777777" w:rsidTr="0018745C">
              <w:trPr>
                <w:cantSplit/>
                <w:jc w:val="center"/>
              </w:trPr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0FAB4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1.28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EBB7B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32 x N1 [25 x N1]</w:t>
                  </w:r>
                </w:p>
              </w:tc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B53B2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1.28 x N1 (1 x N1)</w:t>
                  </w:r>
                </w:p>
              </w:tc>
              <w:tc>
                <w:tcPr>
                  <w:tcW w:w="1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6B0B9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6.4 x N1 (5 x N1)</w:t>
                  </w:r>
                </w:p>
              </w:tc>
            </w:tr>
            <w:tr w:rsidR="009B1F6C" w:rsidRPr="009B1F6C" w14:paraId="11641090" w14:textId="77777777" w:rsidTr="0018745C">
              <w:trPr>
                <w:cantSplit/>
                <w:jc w:val="center"/>
              </w:trPr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ADCD75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2.56</w:t>
                  </w:r>
                </w:p>
              </w:tc>
              <w:tc>
                <w:tcPr>
                  <w:tcW w:w="1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FDFD7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58.88 x N1 [23 x N1]</w:t>
                  </w:r>
                </w:p>
              </w:tc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2B08E1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2.56 x N1 (1 x N1)</w:t>
                  </w:r>
                </w:p>
              </w:tc>
              <w:tc>
                <w:tcPr>
                  <w:tcW w:w="1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008E68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7.68 x N1 (3 x N1)</w:t>
                  </w:r>
                </w:p>
              </w:tc>
            </w:tr>
            <w:tr w:rsidR="009B1F6C" w:rsidRPr="009B1F6C" w14:paraId="064CBDC1" w14:textId="77777777" w:rsidTr="0018745C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238D" w14:textId="77777777" w:rsidR="009B1F6C" w:rsidRPr="009B1F6C" w:rsidRDefault="009B1F6C" w:rsidP="009B1F6C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eastAsia="宋体" w:cs="Times New Roman"/>
                      <w:szCs w:val="20"/>
                      <w:lang w:val="en-GB"/>
                    </w:rPr>
                  </w:pPr>
                  <w:r w:rsidRPr="009B1F6C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</w:t>
                  </w:r>
                  <w:r w:rsidRPr="009B1F6C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ote</w:t>
                  </w:r>
                  <w:r w:rsidRPr="009B1F6C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B1F6C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1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:</w:t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</w:rPr>
                    <w:tab/>
                  </w:r>
                  <w:r w:rsidRPr="009B1F6C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N1=[TBD] for frequency range FR2, and N1=1 for frequency range FR1.</w:t>
                  </w:r>
                </w:p>
              </w:tc>
            </w:tr>
          </w:tbl>
          <w:p w14:paraId="572CC508" w14:textId="77777777" w:rsidR="00930E36" w:rsidRDefault="00930E36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025B1AC4" w14:textId="77777777" w:rsidR="00752EBB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14:paraId="7C1E8460" w14:textId="6F9C06F5" w:rsidR="00A56C97" w:rsidRDefault="00061C2C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For FR2, since there </w:t>
      </w:r>
      <w:r w:rsidR="00402F0C">
        <w:rPr>
          <w:rFonts w:cs="Times New Roman"/>
          <w:lang w:eastAsia="zh-CN"/>
        </w:rPr>
        <w:t>is</w:t>
      </w:r>
      <w:r>
        <w:rPr>
          <w:rFonts w:cs="Times New Roman"/>
          <w:lang w:eastAsia="zh-CN"/>
        </w:rPr>
        <w:t xml:space="preserve"> some additional consideration </w:t>
      </w:r>
      <w:r w:rsidR="00A92C7B">
        <w:rPr>
          <w:rFonts w:cs="Times New Roman"/>
          <w:lang w:eastAsia="zh-CN"/>
        </w:rPr>
        <w:t xml:space="preserve">related to the </w:t>
      </w:r>
      <w:r w:rsidR="00402F0C">
        <w:rPr>
          <w:rFonts w:cs="Times New Roman"/>
          <w:lang w:eastAsia="zh-CN"/>
        </w:rPr>
        <w:t xml:space="preserve">UE Rx </w:t>
      </w:r>
      <w:r>
        <w:rPr>
          <w:rFonts w:cs="Times New Roman"/>
          <w:lang w:eastAsia="zh-CN"/>
        </w:rPr>
        <w:t xml:space="preserve">beamforming, </w:t>
      </w:r>
      <w:r w:rsidR="00F35441">
        <w:rPr>
          <w:rFonts w:cs="Times New Roman"/>
          <w:lang w:eastAsia="zh-CN"/>
        </w:rPr>
        <w:t xml:space="preserve">the scaling factor </w:t>
      </w:r>
      <w:r>
        <w:rPr>
          <w:rFonts w:cs="Times New Roman"/>
          <w:lang w:eastAsia="zh-CN"/>
        </w:rPr>
        <w:t xml:space="preserve">for FR2 </w:t>
      </w:r>
      <w:r w:rsidR="00F35441">
        <w:rPr>
          <w:rFonts w:cs="Times New Roman"/>
          <w:lang w:eastAsia="zh-CN"/>
        </w:rPr>
        <w:t>is</w:t>
      </w:r>
      <w:r>
        <w:rPr>
          <w:rFonts w:cs="Times New Roman"/>
          <w:lang w:eastAsia="zh-CN"/>
        </w:rPr>
        <w:t xml:space="preserve"> TBD and left for further discussion in last meeting. </w:t>
      </w:r>
    </w:p>
    <w:p w14:paraId="39C95967" w14:textId="63D21B30" w:rsidR="00061C2C" w:rsidRDefault="00462B23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Since </w:t>
      </w:r>
      <w:r w:rsidR="00061C2C">
        <w:rPr>
          <w:rFonts w:cs="Times New Roman"/>
          <w:lang w:eastAsia="zh-CN"/>
        </w:rPr>
        <w:t xml:space="preserve">UE Rx beam forming is related to UE implementation, </w:t>
      </w:r>
      <w:r>
        <w:rPr>
          <w:rFonts w:cs="Times New Roman"/>
          <w:lang w:eastAsia="zh-CN"/>
        </w:rPr>
        <w:t xml:space="preserve">the scaling factor N for </w:t>
      </w:r>
      <w:r w:rsidR="00402F0C">
        <w:rPr>
          <w:rFonts w:cs="Times New Roman"/>
          <w:lang w:eastAsia="zh-CN"/>
        </w:rPr>
        <w:t xml:space="preserve">idle mode in </w:t>
      </w:r>
      <w:r>
        <w:rPr>
          <w:rFonts w:cs="Times New Roman"/>
          <w:lang w:eastAsia="zh-CN"/>
        </w:rPr>
        <w:t xml:space="preserve">FR2 should be </w:t>
      </w:r>
      <w:r w:rsidR="00402F0C">
        <w:rPr>
          <w:rFonts w:cs="Times New Roman"/>
          <w:lang w:eastAsia="zh-CN"/>
        </w:rPr>
        <w:t>discussed – whether or</w:t>
      </w:r>
      <w:r>
        <w:rPr>
          <w:rFonts w:cs="Times New Roman"/>
          <w:lang w:eastAsia="zh-CN"/>
        </w:rPr>
        <w:t xml:space="preserve"> not </w:t>
      </w:r>
      <w:r w:rsidR="00402F0C">
        <w:rPr>
          <w:rFonts w:cs="Times New Roman"/>
          <w:lang w:eastAsia="zh-CN"/>
        </w:rPr>
        <w:t xml:space="preserve">it is </w:t>
      </w:r>
      <w:r>
        <w:rPr>
          <w:rFonts w:cs="Times New Roman"/>
          <w:lang w:eastAsia="zh-CN"/>
        </w:rPr>
        <w:t xml:space="preserve">necessary </w:t>
      </w:r>
      <w:r w:rsidR="00402F0C">
        <w:rPr>
          <w:rFonts w:cs="Times New Roman"/>
          <w:lang w:eastAsia="zh-CN"/>
        </w:rPr>
        <w:t xml:space="preserve">to account </w:t>
      </w:r>
      <w:r>
        <w:rPr>
          <w:rFonts w:cs="Times New Roman"/>
          <w:lang w:eastAsia="zh-CN"/>
        </w:rPr>
        <w:t>in idle mode</w:t>
      </w:r>
      <w:r w:rsidR="00D17A38">
        <w:rPr>
          <w:rFonts w:cs="Times New Roman"/>
          <w:lang w:eastAsia="zh-CN"/>
        </w:rPr>
        <w:t xml:space="preserve">. </w:t>
      </w:r>
    </w:p>
    <w:p w14:paraId="0FFC996D" w14:textId="4F36F94D" w:rsidR="00845443" w:rsidRDefault="007E27EB" w:rsidP="003C0D7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>In idle mode</w:t>
      </w:r>
      <w:r w:rsidR="00462B23">
        <w:rPr>
          <w:rFonts w:cs="Times New Roman"/>
          <w:lang w:eastAsia="zh-CN"/>
        </w:rPr>
        <w:t xml:space="preserve">, the </w:t>
      </w:r>
      <w:r w:rsidR="00A92C7B">
        <w:rPr>
          <w:rFonts w:cs="Times New Roman"/>
          <w:lang w:eastAsia="zh-CN"/>
        </w:rPr>
        <w:t xml:space="preserve">UE measurement </w:t>
      </w:r>
      <w:r w:rsidR="00462B23">
        <w:rPr>
          <w:rFonts w:cs="Times New Roman"/>
          <w:lang w:eastAsia="zh-CN"/>
        </w:rPr>
        <w:t>requirements are already very relaxed</w:t>
      </w:r>
      <w:r w:rsidR="00A92C7B">
        <w:rPr>
          <w:rFonts w:cs="Times New Roman"/>
          <w:lang w:eastAsia="zh-CN"/>
        </w:rPr>
        <w:t xml:space="preserve"> to</w:t>
      </w:r>
      <w:r w:rsidR="006512BD">
        <w:rPr>
          <w:rFonts w:cs="Times New Roman"/>
          <w:lang w:eastAsia="zh-CN"/>
        </w:rPr>
        <w:t xml:space="preserve"> </w:t>
      </w:r>
      <w:r w:rsidR="00A92C7B">
        <w:rPr>
          <w:rFonts w:cs="Times New Roman"/>
          <w:lang w:eastAsia="zh-CN"/>
        </w:rPr>
        <w:t xml:space="preserve">have good </w:t>
      </w:r>
      <w:r w:rsidR="006512BD">
        <w:rPr>
          <w:rFonts w:cs="Times New Roman"/>
          <w:lang w:eastAsia="zh-CN"/>
        </w:rPr>
        <w:t xml:space="preserve">balance between the power consumption and </w:t>
      </w:r>
      <w:r w:rsidR="00A92C7B">
        <w:rPr>
          <w:rFonts w:cs="Times New Roman"/>
          <w:lang w:eastAsia="zh-CN"/>
        </w:rPr>
        <w:t xml:space="preserve">while maintaining the </w:t>
      </w:r>
      <w:r w:rsidR="006512BD">
        <w:rPr>
          <w:rFonts w:cs="Times New Roman"/>
          <w:lang w:eastAsia="zh-CN"/>
        </w:rPr>
        <w:t>mobility performance</w:t>
      </w:r>
      <w:r w:rsidR="00A92C7B">
        <w:rPr>
          <w:rFonts w:cs="Times New Roman"/>
          <w:lang w:eastAsia="zh-CN"/>
        </w:rPr>
        <w:t>. I.e. ensure that the UE does not suffer from loss of connection due to too relaxed measurement requirements.</w:t>
      </w:r>
      <w:r w:rsidR="006512BD">
        <w:rPr>
          <w:rFonts w:cs="Times New Roman"/>
          <w:lang w:eastAsia="zh-CN"/>
        </w:rPr>
        <w:t xml:space="preserve"> </w:t>
      </w:r>
      <w:r>
        <w:rPr>
          <w:rFonts w:cs="Times New Roman"/>
          <w:lang w:eastAsia="zh-CN"/>
        </w:rPr>
        <w:t>I</w:t>
      </w:r>
      <w:r w:rsidR="00A96BFF" w:rsidRPr="00A96BFF">
        <w:rPr>
          <w:rFonts w:cs="Times New Roman"/>
          <w:lang w:eastAsia="zh-CN"/>
        </w:rPr>
        <w:t xml:space="preserve">dle mode DRX </w:t>
      </w:r>
      <w:r>
        <w:rPr>
          <w:rFonts w:cs="Times New Roman"/>
          <w:lang w:eastAsia="zh-CN"/>
        </w:rPr>
        <w:t>can</w:t>
      </w:r>
      <w:r w:rsidR="002F41CA">
        <w:rPr>
          <w:rFonts w:cs="Times New Roman"/>
          <w:lang w:eastAsia="zh-CN"/>
        </w:rPr>
        <w:t xml:space="preserve"> </w:t>
      </w:r>
      <w:r>
        <w:rPr>
          <w:rFonts w:cs="Times New Roman"/>
          <w:lang w:eastAsia="zh-CN"/>
        </w:rPr>
        <w:t xml:space="preserve">be </w:t>
      </w:r>
      <w:r w:rsidR="00A92C7B">
        <w:rPr>
          <w:rFonts w:cs="Times New Roman"/>
          <w:lang w:eastAsia="zh-CN"/>
        </w:rPr>
        <w:t xml:space="preserve">expected to be </w:t>
      </w:r>
      <w:r>
        <w:rPr>
          <w:rFonts w:cs="Times New Roman"/>
          <w:lang w:eastAsia="zh-CN"/>
        </w:rPr>
        <w:t xml:space="preserve">quite </w:t>
      </w:r>
      <w:r w:rsidR="002F41CA">
        <w:rPr>
          <w:rFonts w:cs="Times New Roman"/>
          <w:lang w:eastAsia="zh-CN"/>
        </w:rPr>
        <w:t xml:space="preserve">long </w:t>
      </w:r>
      <w:r w:rsidR="00A92C7B">
        <w:rPr>
          <w:rFonts w:cs="Times New Roman"/>
          <w:lang w:eastAsia="zh-CN"/>
        </w:rPr>
        <w:t xml:space="preserve">leading </w:t>
      </w:r>
      <w:r w:rsidR="00A92C7B">
        <w:rPr>
          <w:rFonts w:cs="Times New Roman"/>
          <w:lang w:eastAsia="zh-CN"/>
        </w:rPr>
        <w:lastRenderedPageBreak/>
        <w:t>infrequent measurement assuming UE measures around the same time as when it shall monitor for paging. E</w:t>
      </w:r>
      <w:r w:rsidR="002F41CA">
        <w:rPr>
          <w:rFonts w:cs="Times New Roman"/>
          <w:lang w:eastAsia="zh-CN"/>
        </w:rPr>
        <w:t xml:space="preserve">xtending </w:t>
      </w:r>
      <w:r w:rsidR="00A92C7B">
        <w:rPr>
          <w:rFonts w:cs="Times New Roman"/>
          <w:lang w:eastAsia="zh-CN"/>
        </w:rPr>
        <w:t xml:space="preserve">the measurement period </w:t>
      </w:r>
      <w:r w:rsidR="002F41CA">
        <w:rPr>
          <w:rFonts w:cs="Times New Roman"/>
          <w:lang w:eastAsia="zh-CN"/>
        </w:rPr>
        <w:t>further</w:t>
      </w:r>
      <w:r>
        <w:rPr>
          <w:rFonts w:cs="Times New Roman"/>
          <w:lang w:eastAsia="zh-CN"/>
        </w:rPr>
        <w:t xml:space="preserve"> by scaling due to UE Rx beam forming</w:t>
      </w:r>
      <w:r w:rsidR="002F41CA">
        <w:rPr>
          <w:rFonts w:cs="Times New Roman"/>
          <w:lang w:eastAsia="zh-CN"/>
        </w:rPr>
        <w:t xml:space="preserve">, </w:t>
      </w:r>
      <w:r w:rsidR="00A96BFF" w:rsidRPr="00A96BFF">
        <w:rPr>
          <w:rFonts w:cs="Times New Roman"/>
          <w:lang w:eastAsia="zh-CN"/>
        </w:rPr>
        <w:t xml:space="preserve">will </w:t>
      </w:r>
      <w:r>
        <w:rPr>
          <w:rFonts w:cs="Times New Roman"/>
          <w:lang w:eastAsia="zh-CN"/>
        </w:rPr>
        <w:t>lead to</w:t>
      </w:r>
      <w:r w:rsidR="002F41CA">
        <w:rPr>
          <w:rFonts w:cs="Times New Roman"/>
          <w:lang w:eastAsia="zh-CN"/>
        </w:rPr>
        <w:t xml:space="preserve"> </w:t>
      </w:r>
      <w:r w:rsidR="00A92C7B">
        <w:rPr>
          <w:rFonts w:cs="Times New Roman"/>
          <w:lang w:eastAsia="zh-CN"/>
        </w:rPr>
        <w:t xml:space="preserve">extreme measurement periods in some conditions which will lead to </w:t>
      </w:r>
      <w:r w:rsidR="002F41CA">
        <w:rPr>
          <w:rFonts w:cs="Times New Roman"/>
          <w:lang w:eastAsia="zh-CN"/>
        </w:rPr>
        <w:t>challeng</w:t>
      </w:r>
      <w:r>
        <w:rPr>
          <w:rFonts w:cs="Times New Roman"/>
          <w:lang w:eastAsia="zh-CN"/>
        </w:rPr>
        <w:t>es</w:t>
      </w:r>
      <w:r w:rsidR="002F41CA">
        <w:rPr>
          <w:rFonts w:cs="Times New Roman"/>
          <w:lang w:eastAsia="zh-CN"/>
        </w:rPr>
        <w:t xml:space="preserve"> for </w:t>
      </w:r>
      <w:r w:rsidR="00A96BFF" w:rsidRPr="00A96BFF">
        <w:rPr>
          <w:rFonts w:cs="Times New Roman"/>
          <w:lang w:eastAsia="zh-CN"/>
        </w:rPr>
        <w:t xml:space="preserve">mobility </w:t>
      </w:r>
      <w:r w:rsidR="002F41CA">
        <w:rPr>
          <w:rFonts w:cs="Times New Roman"/>
          <w:lang w:eastAsia="zh-CN"/>
        </w:rPr>
        <w:t>performance</w:t>
      </w:r>
      <w:r w:rsidR="00462B23">
        <w:rPr>
          <w:rFonts w:cs="Times New Roman"/>
          <w:lang w:eastAsia="zh-CN"/>
        </w:rPr>
        <w:t xml:space="preserve"> in FR2</w:t>
      </w:r>
      <w:r w:rsidR="00A96BFF" w:rsidRPr="002904C6">
        <w:rPr>
          <w:rFonts w:cs="Times New Roman"/>
          <w:lang w:eastAsia="zh-CN"/>
        </w:rPr>
        <w:t>.</w:t>
      </w:r>
      <w:r w:rsidR="006512BD" w:rsidRPr="002904C6">
        <w:rPr>
          <w:rFonts w:cs="Times New Roman"/>
          <w:lang w:eastAsia="zh-CN"/>
        </w:rPr>
        <w:t xml:space="preserve"> </w:t>
      </w:r>
      <w:r w:rsidR="00AA355C">
        <w:rPr>
          <w:rFonts w:cs="Times New Roman"/>
          <w:lang w:eastAsia="zh-CN"/>
        </w:rPr>
        <w:t>I</w:t>
      </w:r>
      <w:r w:rsidR="0021014B" w:rsidRPr="002904C6">
        <w:rPr>
          <w:rFonts w:cs="Times New Roman"/>
          <w:lang w:eastAsia="zh-CN"/>
        </w:rPr>
        <w:t xml:space="preserve">n </w:t>
      </w:r>
      <w:r w:rsidR="00C96663">
        <w:rPr>
          <w:rFonts w:cs="Times New Roman"/>
          <w:lang w:eastAsia="zh-CN"/>
        </w:rPr>
        <w:t>previous</w:t>
      </w:r>
      <w:r w:rsidR="0021014B" w:rsidRPr="002904C6">
        <w:rPr>
          <w:rFonts w:cs="Times New Roman"/>
          <w:lang w:eastAsia="zh-CN"/>
        </w:rPr>
        <w:t xml:space="preserve"> meeting</w:t>
      </w:r>
      <w:r w:rsidR="00C96663">
        <w:rPr>
          <w:rFonts w:cs="Times New Roman"/>
          <w:lang w:eastAsia="zh-CN"/>
        </w:rPr>
        <w:t>s</w:t>
      </w:r>
      <w:r w:rsidR="0021014B" w:rsidRPr="002904C6">
        <w:rPr>
          <w:rFonts w:cs="Times New Roman"/>
          <w:lang w:eastAsia="zh-CN"/>
        </w:rPr>
        <w:t xml:space="preserve"> </w:t>
      </w:r>
      <w:r w:rsidR="00AA355C">
        <w:rPr>
          <w:rFonts w:cs="Times New Roman"/>
          <w:lang w:eastAsia="zh-CN"/>
        </w:rPr>
        <w:t>s</w:t>
      </w:r>
      <w:r w:rsidR="00AA355C" w:rsidRPr="002904C6">
        <w:rPr>
          <w:rFonts w:cs="Times New Roman"/>
          <w:lang w:eastAsia="zh-CN"/>
        </w:rPr>
        <w:t xml:space="preserve">ome proposals </w:t>
      </w:r>
      <w:r w:rsidR="0021014B" w:rsidRPr="002904C6">
        <w:rPr>
          <w:rFonts w:cs="Times New Roman"/>
          <w:lang w:eastAsia="zh-CN"/>
        </w:rPr>
        <w:t>for the scaling factor for FR2 were 2, 4, 8</w:t>
      </w:r>
      <w:r w:rsidR="003C0D72" w:rsidRPr="002904C6">
        <w:rPr>
          <w:rFonts w:cs="Times New Roman"/>
          <w:lang w:eastAsia="zh-CN"/>
        </w:rPr>
        <w:t>.</w:t>
      </w:r>
      <w:r w:rsidR="0021014B" w:rsidRPr="002904C6">
        <w:rPr>
          <w:rFonts w:cs="Times New Roman"/>
          <w:lang w:eastAsia="zh-CN"/>
        </w:rPr>
        <w:t xml:space="preserve">  </w:t>
      </w:r>
    </w:p>
    <w:p w14:paraId="647CA855" w14:textId="423554A7" w:rsidR="00DC637A" w:rsidRPr="00FC29B9" w:rsidRDefault="00845443" w:rsidP="003C0D72">
      <w:pPr>
        <w:ind w:right="-22"/>
      </w:pPr>
      <w:r>
        <w:rPr>
          <w:rFonts w:cs="Times New Roman"/>
          <w:lang w:eastAsia="zh-CN"/>
        </w:rPr>
        <w:t>I</w:t>
      </w:r>
      <w:r w:rsidR="0021014B" w:rsidRPr="002904C6">
        <w:rPr>
          <w:rFonts w:cs="Times New Roman"/>
          <w:lang w:eastAsia="zh-CN"/>
        </w:rPr>
        <w:t>n table 1, table 2, and table 3</w:t>
      </w:r>
      <w:r>
        <w:rPr>
          <w:rFonts w:cs="Times New Roman"/>
          <w:lang w:eastAsia="zh-CN"/>
        </w:rPr>
        <w:t xml:space="preserve"> we list</w:t>
      </w:r>
      <w:r w:rsidRPr="002904C6">
        <w:rPr>
          <w:rFonts w:cs="Times New Roman"/>
          <w:lang w:eastAsia="zh-CN"/>
        </w:rPr>
        <w:t xml:space="preserve"> the </w:t>
      </w:r>
      <w:r w:rsidRPr="00202614">
        <w:rPr>
          <w:rFonts w:eastAsia="宋体" w:cs="Times New Roman"/>
          <w:szCs w:val="20"/>
          <w:lang w:val="en-GB"/>
        </w:rPr>
        <w:t>T</w:t>
      </w:r>
      <w:r w:rsidRPr="00202614">
        <w:rPr>
          <w:rFonts w:eastAsia="宋体" w:cs="Times New Roman"/>
          <w:szCs w:val="20"/>
          <w:vertAlign w:val="subscript"/>
          <w:lang w:val="en-GB"/>
        </w:rPr>
        <w:t>detect,NR_Intra,</w:t>
      </w:r>
      <w:r w:rsidRPr="00202614">
        <w:rPr>
          <w:rFonts w:eastAsia="宋体" w:cs="Times New Roman"/>
          <w:szCs w:val="20"/>
          <w:lang w:val="en-GB"/>
        </w:rPr>
        <w:t xml:space="preserve"> T</w:t>
      </w:r>
      <w:r w:rsidRPr="00202614">
        <w:rPr>
          <w:rFonts w:eastAsia="宋体" w:cs="Times New Roman"/>
          <w:szCs w:val="20"/>
          <w:vertAlign w:val="subscript"/>
          <w:lang w:val="en-GB"/>
        </w:rPr>
        <w:t>measure,NR_Intra</w:t>
      </w:r>
      <w:r w:rsidRPr="00202614">
        <w:rPr>
          <w:rFonts w:eastAsia="宋体" w:cs="Times New Roman"/>
          <w:szCs w:val="20"/>
          <w:lang w:val="en-GB"/>
        </w:rPr>
        <w:t xml:space="preserve"> and T</w:t>
      </w:r>
      <w:r w:rsidRPr="00202614">
        <w:rPr>
          <w:rFonts w:eastAsia="宋体" w:cs="Times New Roman"/>
          <w:szCs w:val="20"/>
          <w:vertAlign w:val="subscript"/>
          <w:lang w:val="en-GB"/>
        </w:rPr>
        <w:t>evaluate, NR_intra</w:t>
      </w:r>
      <w:r w:rsidRPr="002904C6">
        <w:rPr>
          <w:rFonts w:cs="Times New Roman"/>
          <w:lang w:eastAsia="zh-CN"/>
        </w:rPr>
        <w:t xml:space="preserve"> value</w:t>
      </w:r>
      <w:r>
        <w:rPr>
          <w:rFonts w:cs="Times New Roman"/>
          <w:lang w:eastAsia="zh-CN"/>
        </w:rPr>
        <w:t>s</w:t>
      </w:r>
      <w:r w:rsidRPr="002904C6">
        <w:rPr>
          <w:rFonts w:cs="Times New Roman"/>
          <w:lang w:eastAsia="zh-CN"/>
        </w:rPr>
        <w:t xml:space="preserve"> for</w:t>
      </w:r>
      <w:r>
        <w:rPr>
          <w:rFonts w:cs="Times New Roman"/>
          <w:lang w:eastAsia="zh-CN"/>
        </w:rPr>
        <w:t xml:space="preserve"> each of the proposed values for N1</w:t>
      </w:r>
      <w:r w:rsidR="0021014B" w:rsidRPr="002904C6">
        <w:rPr>
          <w:rFonts w:cs="Times New Roman"/>
          <w:lang w:eastAsia="zh-CN"/>
        </w:rPr>
        <w:t>. From the table</w:t>
      </w:r>
      <w:r w:rsidR="003C0D72" w:rsidRPr="002904C6">
        <w:rPr>
          <w:rFonts w:cs="Times New Roman"/>
          <w:lang w:eastAsia="zh-CN"/>
        </w:rPr>
        <w:t>s</w:t>
      </w:r>
      <w:r w:rsidR="0021014B" w:rsidRPr="002904C6">
        <w:rPr>
          <w:rFonts w:cs="Times New Roman"/>
          <w:lang w:eastAsia="zh-CN"/>
        </w:rPr>
        <w:t>, we see that</w:t>
      </w:r>
      <w:r>
        <w:rPr>
          <w:rFonts w:cs="Times New Roman"/>
          <w:lang w:eastAsia="zh-CN"/>
        </w:rPr>
        <w:t xml:space="preserve"> the</w:t>
      </w:r>
      <w:r w:rsidR="0021014B" w:rsidRPr="002904C6">
        <w:rPr>
          <w:rFonts w:cs="Times New Roman"/>
          <w:lang w:eastAsia="zh-CN"/>
        </w:rPr>
        <w:t xml:space="preserve"> </w:t>
      </w:r>
      <w:r w:rsidRPr="00202614">
        <w:rPr>
          <w:rFonts w:eastAsia="宋体" w:cs="Times New Roman"/>
          <w:szCs w:val="20"/>
          <w:lang w:val="en-GB"/>
        </w:rPr>
        <w:t>T</w:t>
      </w:r>
      <w:r w:rsidRPr="00202614">
        <w:rPr>
          <w:rFonts w:eastAsia="宋体" w:cs="Times New Roman"/>
          <w:szCs w:val="20"/>
          <w:vertAlign w:val="subscript"/>
          <w:lang w:val="en-GB"/>
        </w:rPr>
        <w:t>detect,NR_Intra,</w:t>
      </w:r>
      <w:r w:rsidRPr="00202614">
        <w:rPr>
          <w:rFonts w:eastAsia="宋体" w:cs="Times New Roman"/>
          <w:szCs w:val="20"/>
          <w:lang w:val="en-GB"/>
        </w:rPr>
        <w:t xml:space="preserve"> T</w:t>
      </w:r>
      <w:r w:rsidRPr="00202614">
        <w:rPr>
          <w:rFonts w:eastAsia="宋体" w:cs="Times New Roman"/>
          <w:szCs w:val="20"/>
          <w:vertAlign w:val="subscript"/>
          <w:lang w:val="en-GB"/>
        </w:rPr>
        <w:t>measure,NR_Intra</w:t>
      </w:r>
      <w:r w:rsidRPr="00202614">
        <w:rPr>
          <w:rFonts w:eastAsia="宋体" w:cs="Times New Roman"/>
          <w:szCs w:val="20"/>
          <w:lang w:val="en-GB"/>
        </w:rPr>
        <w:t xml:space="preserve"> and T</w:t>
      </w:r>
      <w:r w:rsidRPr="00202614">
        <w:rPr>
          <w:rFonts w:eastAsia="宋体" w:cs="Times New Roman"/>
          <w:szCs w:val="20"/>
          <w:vertAlign w:val="subscript"/>
          <w:lang w:val="en-GB"/>
        </w:rPr>
        <w:t>evaluate, NR_intra</w:t>
      </w:r>
      <w:r w:rsidRPr="002904C6">
        <w:rPr>
          <w:rFonts w:cs="Times New Roman"/>
          <w:lang w:eastAsia="zh-CN"/>
        </w:rPr>
        <w:t xml:space="preserve"> </w:t>
      </w:r>
      <w:r>
        <w:rPr>
          <w:rFonts w:cs="Times New Roman"/>
          <w:lang w:eastAsia="zh-CN"/>
        </w:rPr>
        <w:t xml:space="preserve">become </w:t>
      </w:r>
      <w:r w:rsidR="0021014B" w:rsidRPr="002904C6">
        <w:rPr>
          <w:rFonts w:cs="Times New Roman"/>
          <w:lang w:eastAsia="zh-CN"/>
        </w:rPr>
        <w:t xml:space="preserve">really long. </w:t>
      </w:r>
      <w:r w:rsidR="001525B7" w:rsidRPr="002904C6">
        <w:rPr>
          <w:rFonts w:cs="Times New Roman"/>
          <w:lang w:eastAsia="zh-CN"/>
        </w:rPr>
        <w:t>F</w:t>
      </w:r>
      <w:r w:rsidR="001525B7">
        <w:rPr>
          <w:rFonts w:cs="Times New Roman"/>
          <w:lang w:eastAsia="zh-CN"/>
        </w:rPr>
        <w:t>or example,</w:t>
      </w:r>
      <w:r w:rsidR="006B5B49">
        <w:rPr>
          <w:rFonts w:cs="Times New Roman"/>
          <w:lang w:eastAsia="zh-CN"/>
        </w:rPr>
        <w:t xml:space="preserve"> in the condition that DRX cycle is 2.56s, currently the base requirement for detection is 58.88s, if the scaling factor is 8, then the detection time needs almost 8 minutes. </w:t>
      </w:r>
    </w:p>
    <w:p w14:paraId="1D52AE9B" w14:textId="28D0DA97" w:rsidR="00DC637A" w:rsidRPr="002904C6" w:rsidRDefault="00DC637A" w:rsidP="00DC637A">
      <w:pPr>
        <w:pStyle w:val="Caption"/>
        <w:keepNext/>
      </w:pPr>
      <w:r w:rsidRPr="002904C6">
        <w:t xml:space="preserve">Table </w:t>
      </w:r>
      <w:fldSimple w:instr=" SEQ Table \* ARABIC ">
        <w:r w:rsidRPr="002904C6">
          <w:rPr>
            <w:noProof/>
          </w:rPr>
          <w:t>1</w:t>
        </w:r>
      </w:fldSimple>
      <w:r w:rsidRPr="002904C6">
        <w:t xml:space="preserve">: </w:t>
      </w:r>
      <w:r w:rsidRPr="002904C6">
        <w:rPr>
          <w:rFonts w:eastAsia="宋体" w:cs="Times New Roman"/>
          <w:b/>
          <w:szCs w:val="20"/>
          <w:lang w:val="en-GB"/>
        </w:rPr>
        <w:t>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detect,NR_Intra,</w:t>
      </w:r>
      <w:r w:rsidRPr="002904C6">
        <w:rPr>
          <w:rFonts w:eastAsia="宋体" w:cs="Times New Roman"/>
          <w:b/>
          <w:szCs w:val="20"/>
          <w:lang w:val="en-GB"/>
        </w:rPr>
        <w:t xml:space="preserve">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measure,NR_Intra</w:t>
      </w:r>
      <w:r w:rsidRPr="002904C6">
        <w:rPr>
          <w:rFonts w:eastAsia="宋体" w:cs="Times New Roman"/>
          <w:b/>
          <w:szCs w:val="20"/>
          <w:lang w:val="en-GB"/>
        </w:rPr>
        <w:t xml:space="preserve"> and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evaluate, NR_intra</w:t>
      </w:r>
      <w:r w:rsidRPr="002904C6">
        <w:t xml:space="preserve"> in FR2 with N1=2.</w:t>
      </w:r>
    </w:p>
    <w:tbl>
      <w:tblPr>
        <w:tblW w:w="33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1910"/>
        <w:gridCol w:w="1841"/>
        <w:gridCol w:w="1985"/>
      </w:tblGrid>
      <w:tr w:rsidR="002904C6" w:rsidRPr="002904C6" w14:paraId="47ECD816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3F79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C326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5981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7565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5BFE5AC3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2904C6" w:rsidRPr="002904C6" w14:paraId="6299C923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AE63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0978" w14:textId="2303A2FA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23</w:t>
            </w:r>
            <w:r w:rsidRPr="002904C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.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04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23F4" w14:textId="7E3A4D24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(8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F593" w14:textId="459A5F85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10.24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(32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62CE90FE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4186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7B30" w14:textId="5EA1CBFA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35.84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(56)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9B2F" w14:textId="2919C818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1D22" w14:textId="6A6AF98D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10.24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16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71880B24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52D7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D188" w14:textId="0ADE35C4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(50)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1690" w14:textId="48CE8D38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913" w14:textId="2BBBCA96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12.8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10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DC637A" w:rsidRPr="002904C6" w14:paraId="27A6A94C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4D0E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D7FE" w14:textId="11768402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117.76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(46)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172C" w14:textId="3900C6A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BC0A" w14:textId="19A7FC59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15.36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(6)</w:t>
            </w:r>
          </w:p>
        </w:tc>
      </w:tr>
    </w:tbl>
    <w:p w14:paraId="622DA9CD" w14:textId="77777777" w:rsidR="00DC637A" w:rsidRPr="002904C6" w:rsidRDefault="00DC637A" w:rsidP="00DC637A">
      <w:pPr>
        <w:pStyle w:val="Caption"/>
        <w:keepNext/>
      </w:pPr>
    </w:p>
    <w:p w14:paraId="0BC0C8AD" w14:textId="17EC3F51" w:rsidR="00DC637A" w:rsidRPr="002904C6" w:rsidRDefault="00DC637A" w:rsidP="00DC637A">
      <w:pPr>
        <w:pStyle w:val="Caption"/>
        <w:keepNext/>
      </w:pPr>
      <w:r w:rsidRPr="002904C6">
        <w:t xml:space="preserve">Table </w:t>
      </w:r>
      <w:r w:rsidR="0021014B" w:rsidRPr="002904C6">
        <w:t>2</w:t>
      </w:r>
      <w:r w:rsidRPr="002904C6">
        <w:t xml:space="preserve">: </w:t>
      </w:r>
      <w:r w:rsidRPr="002904C6">
        <w:rPr>
          <w:rFonts w:eastAsia="宋体" w:cs="Times New Roman"/>
          <w:b/>
          <w:szCs w:val="20"/>
          <w:lang w:val="en-GB"/>
        </w:rPr>
        <w:t>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detect,NR_Intra,</w:t>
      </w:r>
      <w:r w:rsidRPr="002904C6">
        <w:rPr>
          <w:rFonts w:eastAsia="宋体" w:cs="Times New Roman"/>
          <w:b/>
          <w:szCs w:val="20"/>
          <w:lang w:val="en-GB"/>
        </w:rPr>
        <w:t xml:space="preserve">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measure,NR_Intra</w:t>
      </w:r>
      <w:r w:rsidRPr="002904C6">
        <w:rPr>
          <w:rFonts w:eastAsia="宋体" w:cs="Times New Roman"/>
          <w:b/>
          <w:szCs w:val="20"/>
          <w:lang w:val="en-GB"/>
        </w:rPr>
        <w:t xml:space="preserve"> and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evaluate, NR_intra</w:t>
      </w:r>
      <w:r w:rsidRPr="002904C6">
        <w:t xml:space="preserve"> in FR2 with N1=4.</w:t>
      </w:r>
    </w:p>
    <w:tbl>
      <w:tblPr>
        <w:tblW w:w="33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1910"/>
        <w:gridCol w:w="1841"/>
        <w:gridCol w:w="1985"/>
      </w:tblGrid>
      <w:tr w:rsidR="002904C6" w:rsidRPr="002904C6" w14:paraId="706ADB13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41CD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5513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A0A2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1B87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6337D81E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2904C6" w:rsidRPr="002904C6" w14:paraId="46201111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27C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0F2E" w14:textId="54CC1AA4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46</w:t>
            </w:r>
            <w:r w:rsidR="00DC637A" w:rsidRPr="002904C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.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0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144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346" w14:textId="2ECEC39F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16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DCEC" w14:textId="4CA97729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20.48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64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097C4A35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9004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D74D" w14:textId="493BBA9C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71.68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112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6363" w14:textId="2FBB9EFD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8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291" w14:textId="651AD9DC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20.48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32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0C1F2906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8B87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7D53" w14:textId="78F2324A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128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100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DDB4" w14:textId="1135CD54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10B0" w14:textId="6B2CD1F2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25.6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0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DC637A" w:rsidRPr="002904C6" w14:paraId="7C1B2238" w14:textId="77777777" w:rsidTr="00375060">
        <w:trPr>
          <w:cantSplit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930A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A188" w14:textId="0160F745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235.52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92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890B" w14:textId="21AC38F8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2C09" w14:textId="28B4DDFF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30.72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</w:tbl>
    <w:p w14:paraId="37FCAD17" w14:textId="77777777" w:rsidR="00DC637A" w:rsidRPr="002904C6" w:rsidRDefault="00DC637A" w:rsidP="00DC637A"/>
    <w:p w14:paraId="52AC3DA1" w14:textId="55EB70BF" w:rsidR="00DC637A" w:rsidRPr="002904C6" w:rsidRDefault="00DC637A" w:rsidP="00DC637A">
      <w:pPr>
        <w:pStyle w:val="Caption"/>
        <w:keepNext/>
        <w:rPr>
          <w:rFonts w:cs="Times New Roman"/>
          <w:lang w:eastAsia="zh-CN"/>
        </w:rPr>
      </w:pPr>
      <w:r w:rsidRPr="002904C6">
        <w:t xml:space="preserve">Table </w:t>
      </w:r>
      <w:r w:rsidR="0021014B" w:rsidRPr="002904C6">
        <w:t>3</w:t>
      </w:r>
      <w:r w:rsidRPr="002904C6">
        <w:t xml:space="preserve">: </w:t>
      </w:r>
      <w:r w:rsidRPr="002904C6">
        <w:rPr>
          <w:rFonts w:eastAsia="宋体" w:cs="Times New Roman"/>
          <w:b/>
          <w:szCs w:val="20"/>
          <w:lang w:val="en-GB"/>
        </w:rPr>
        <w:t>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detect,NR_Intra,</w:t>
      </w:r>
      <w:r w:rsidRPr="002904C6">
        <w:rPr>
          <w:rFonts w:eastAsia="宋体" w:cs="Times New Roman"/>
          <w:b/>
          <w:szCs w:val="20"/>
          <w:lang w:val="en-GB"/>
        </w:rPr>
        <w:t xml:space="preserve">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measure,NR_Intra</w:t>
      </w:r>
      <w:r w:rsidRPr="002904C6">
        <w:rPr>
          <w:rFonts w:eastAsia="宋体" w:cs="Times New Roman"/>
          <w:b/>
          <w:szCs w:val="20"/>
          <w:lang w:val="en-GB"/>
        </w:rPr>
        <w:t xml:space="preserve"> and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evaluate, NR_intra</w:t>
      </w:r>
      <w:r w:rsidRPr="002904C6">
        <w:t xml:space="preserve"> in FR2 with N1=8.</w:t>
      </w:r>
    </w:p>
    <w:tbl>
      <w:tblPr>
        <w:tblW w:w="33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907"/>
        <w:gridCol w:w="1844"/>
        <w:gridCol w:w="1983"/>
      </w:tblGrid>
      <w:tr w:rsidR="002904C6" w:rsidRPr="002904C6" w14:paraId="567AF293" w14:textId="77777777" w:rsidTr="00375060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FBA3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8B55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2407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0CF8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68CB3346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2904C6" w:rsidRPr="002904C6" w14:paraId="647D3AAD" w14:textId="77777777" w:rsidTr="00375060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CBB1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1A6B" w14:textId="595F1676" w:rsidR="00C26676" w:rsidRPr="002904C6" w:rsidRDefault="00267490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92.16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288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61E5" w14:textId="45B1C6CC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32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8508" w14:textId="1E3F6994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40.96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128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5223B2B0" w14:textId="77777777" w:rsidTr="00375060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F696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9602" w14:textId="17D06C64" w:rsidR="00C26676" w:rsidRPr="002904C6" w:rsidRDefault="00267490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143.36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="00CB3261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224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A96F" w14:textId="38815307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16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F7F0" w14:textId="08902C87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40.96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64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6B9E4E72" w14:textId="77777777" w:rsidTr="00375060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F78F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8D2" w14:textId="353C7613" w:rsidR="00C26676" w:rsidRPr="002904C6" w:rsidRDefault="00CB3261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256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200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8242" w14:textId="4C9F8B8F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8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DC19" w14:textId="3A933B54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51.2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40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704F9E" w:rsidRPr="002904C6" w14:paraId="160C6274" w14:textId="77777777" w:rsidTr="00375060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616D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6FBB" w14:textId="5DACB834" w:rsidR="00C26676" w:rsidRPr="002904C6" w:rsidRDefault="00CB3261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471.04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="007E41D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184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50AC" w14:textId="18C1671B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20.48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8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9427" w14:textId="090C3808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61.44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24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</w:tbl>
    <w:p w14:paraId="67AFB3EC" w14:textId="77777777" w:rsidR="00C26676" w:rsidRPr="002904C6" w:rsidRDefault="00C26676" w:rsidP="005F28E2">
      <w:pPr>
        <w:ind w:right="-22"/>
        <w:rPr>
          <w:rFonts w:cs="Times New Roman"/>
          <w:lang w:eastAsia="zh-CN"/>
        </w:rPr>
      </w:pPr>
    </w:p>
    <w:p w14:paraId="0B94AB9B" w14:textId="7189928B" w:rsidR="000C07A0" w:rsidRPr="00F30EC5" w:rsidRDefault="006512BD" w:rsidP="000B4450">
      <w:pPr>
        <w:ind w:right="-22"/>
        <w:rPr>
          <w:rFonts w:cs="Times New Roman"/>
          <w:szCs w:val="20"/>
          <w:lang w:val="en-GB" w:eastAsia="zh-CN"/>
        </w:rPr>
      </w:pPr>
      <w:r>
        <w:rPr>
          <w:rFonts w:cs="Times New Roman"/>
          <w:lang w:eastAsia="zh-CN"/>
        </w:rPr>
        <w:t>Considering these</w:t>
      </w:r>
      <w:r w:rsidR="005165F3">
        <w:rPr>
          <w:rFonts w:cs="Times New Roman"/>
          <w:lang w:eastAsia="zh-CN"/>
        </w:rPr>
        <w:t xml:space="preserve"> facts</w:t>
      </w:r>
      <w:r>
        <w:rPr>
          <w:rFonts w:cs="Times New Roman"/>
          <w:lang w:eastAsia="zh-CN"/>
        </w:rPr>
        <w:t xml:space="preserve">, we propose that the scaling factor is not </w:t>
      </w:r>
      <w:r w:rsidR="005165F3">
        <w:rPr>
          <w:rFonts w:cs="Times New Roman"/>
          <w:lang w:eastAsia="zh-CN"/>
        </w:rPr>
        <w:t xml:space="preserve">applied </w:t>
      </w:r>
      <w:r>
        <w:rPr>
          <w:rFonts w:cs="Times New Roman"/>
          <w:lang w:eastAsia="zh-CN"/>
        </w:rPr>
        <w:t xml:space="preserve">in </w:t>
      </w:r>
      <w:r w:rsidR="005165F3">
        <w:rPr>
          <w:rFonts w:cs="Times New Roman"/>
          <w:lang w:eastAsia="zh-CN"/>
        </w:rPr>
        <w:t xml:space="preserve">idle mode in </w:t>
      </w:r>
      <w:r>
        <w:rPr>
          <w:rFonts w:cs="Times New Roman"/>
          <w:lang w:eastAsia="zh-CN"/>
        </w:rPr>
        <w:t xml:space="preserve">FR2. If UE Rx beam forming scaling is </w:t>
      </w:r>
      <w:r w:rsidR="005165F3">
        <w:rPr>
          <w:rFonts w:cs="Times New Roman"/>
          <w:lang w:eastAsia="zh-CN"/>
        </w:rPr>
        <w:t xml:space="preserve">used </w:t>
      </w:r>
      <w:r>
        <w:rPr>
          <w:rFonts w:cs="Times New Roman"/>
          <w:lang w:eastAsia="zh-CN"/>
        </w:rPr>
        <w:t xml:space="preserve">in FR2, then the base requirements need to be tightened to </w:t>
      </w:r>
      <w:r w:rsidR="00810BCA">
        <w:rPr>
          <w:rFonts w:cs="Times New Roman"/>
          <w:lang w:eastAsia="zh-CN"/>
        </w:rPr>
        <w:t xml:space="preserve">obtain feasible mobility performance in idle mode. </w:t>
      </w:r>
      <w:r>
        <w:rPr>
          <w:rFonts w:cs="Times New Roman"/>
          <w:lang w:eastAsia="zh-CN"/>
        </w:rPr>
        <w:t xml:space="preserve"> </w:t>
      </w:r>
    </w:p>
    <w:p w14:paraId="618804EA" w14:textId="12FD6DF3" w:rsidR="00A724E3" w:rsidRDefault="00A724E3" w:rsidP="00A724E3">
      <w:pPr>
        <w:pStyle w:val="RAN4proposal"/>
        <w:numPr>
          <w:ilvl w:val="0"/>
          <w:numId w:val="21"/>
        </w:numPr>
        <w:rPr>
          <w:rFonts w:cs="Times New Roman"/>
        </w:rPr>
      </w:pPr>
      <w:bookmarkStart w:id="2" w:name="_Hlk525891774"/>
      <w:r>
        <w:rPr>
          <w:rFonts w:cs="Times New Roman"/>
        </w:rPr>
        <w:t xml:space="preserve">Measurements requirement in NR intra-frequency cells in FR2 in NR idle mode </w:t>
      </w:r>
      <w:bookmarkStart w:id="3" w:name="_Hlk525891696"/>
      <w:r w:rsidR="00845443">
        <w:rPr>
          <w:rFonts w:cs="Times New Roman"/>
        </w:rPr>
        <w:t>are defined as in following table</w:t>
      </w:r>
      <w:r>
        <w:rPr>
          <w:rFonts w:cs="Times New Roman"/>
        </w:rPr>
        <w:t>:</w:t>
      </w:r>
    </w:p>
    <w:tbl>
      <w:tblPr>
        <w:tblW w:w="3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769"/>
        <w:gridCol w:w="1843"/>
        <w:gridCol w:w="1984"/>
      </w:tblGrid>
      <w:tr w:rsidR="00A724E3" w:rsidRPr="00A724E3" w14:paraId="1169C7A9" w14:textId="77777777" w:rsidTr="00375060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3A317A45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8D2C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E3D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480E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195FF5EA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724E3" w:rsidRPr="00A724E3" w14:paraId="132C6D17" w14:textId="77777777" w:rsidTr="00375060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53F8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2610" w14:textId="39993692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0CE7" w14:textId="68AE3EE1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="00593ED8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D2A2" w14:textId="7CC08812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3DEB13E0" w14:textId="77777777" w:rsidTr="00375060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D5D6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3B5A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7.92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9F8D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8C03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29A430A2" w14:textId="77777777" w:rsidTr="00375060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4878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2A7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EF46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1450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61E44BBA" w14:textId="77777777" w:rsidTr="00375060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7C1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B8A" w14:textId="44E0A2A6" w:rsidR="00A724E3" w:rsidRPr="00A724E3" w:rsidRDefault="0062678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58.88</w:t>
            </w:r>
            <w:r w:rsidR="00A724E3"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A724E3"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="00A724E3"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="00A724E3"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14EB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2F4C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3D0229" w:rsidRPr="00A724E3" w14:paraId="7CA03651" w14:textId="77777777" w:rsidTr="00375060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0E3" w14:textId="77777777" w:rsidR="003D0229" w:rsidRDefault="003D0229" w:rsidP="003D0229">
            <w:pPr>
              <w:keepNext/>
              <w:keepLines/>
              <w:spacing w:after="0" w:line="240" w:lineRule="auto"/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  <w:p w14:paraId="5B5F933B" w14:textId="4A8CB0A5" w:rsidR="00375060" w:rsidRPr="00A724E3" w:rsidRDefault="00375060" w:rsidP="003D0229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5060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Note 2:</w:t>
            </w:r>
            <w:r w:rsidRPr="00375060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ab/>
              <w:t>M2 = 1.5 if SMTC periodicity of measured intra-frequency cell &gt; 20 ms; otherwise M2=1.</w:t>
            </w:r>
          </w:p>
        </w:tc>
      </w:tr>
    </w:tbl>
    <w:p w14:paraId="0E3A059A" w14:textId="1F6FD09B" w:rsidR="00A724E3" w:rsidRPr="00A724E3" w:rsidRDefault="00A724E3" w:rsidP="00A724E3">
      <w:pPr>
        <w:pStyle w:val="RAN4proposal"/>
        <w:numPr>
          <w:ilvl w:val="0"/>
          <w:numId w:val="21"/>
        </w:numPr>
        <w:rPr>
          <w:rFonts w:cs="Times New Roman"/>
        </w:rPr>
      </w:pPr>
      <w:r>
        <w:rPr>
          <w:rFonts w:cs="Times New Roman"/>
        </w:rPr>
        <w:t xml:space="preserve">Measurements requirement in NR inter-frequency cells in FR2 in NR idle mode </w:t>
      </w:r>
      <w:r w:rsidR="00845443">
        <w:rPr>
          <w:rFonts w:cs="Times New Roman"/>
        </w:rPr>
        <w:t>are defined as in the following table</w:t>
      </w:r>
      <w:r>
        <w:rPr>
          <w:rFonts w:cs="Times New Roman"/>
        </w:rPr>
        <w:t>:</w:t>
      </w:r>
    </w:p>
    <w:tbl>
      <w:tblPr>
        <w:tblW w:w="35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1932"/>
        <w:gridCol w:w="1985"/>
        <w:gridCol w:w="2057"/>
      </w:tblGrid>
      <w:tr w:rsidR="00A724E3" w:rsidRPr="003742D6" w14:paraId="03DA81E7" w14:textId="77777777" w:rsidTr="00375060">
        <w:trPr>
          <w:cantSplit/>
          <w:trHeight w:val="816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F0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lastRenderedPageBreak/>
              <w:t>DRX cycle length [s]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E913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4156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6C5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</w:p>
          <w:p w14:paraId="62201535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724E3" w:rsidRPr="003742D6" w14:paraId="3281B500" w14:textId="77777777" w:rsidTr="00375060">
        <w:trPr>
          <w:cantSplit/>
          <w:trHeight w:val="144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0C1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81E7" w14:textId="4A993593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375060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*1.5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 w:rsidR="00375060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*1.5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4314" w14:textId="5ABA3E3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375060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*1.5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</w:t>
            </w:r>
            <w:r w:rsidR="00375060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*1.5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6AA" w14:textId="13CD8625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="00375060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*1.5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="00375060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*1.5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32136CD6" w14:textId="77777777" w:rsidTr="00375060">
        <w:trPr>
          <w:cantSplit/>
          <w:trHeight w:val="199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839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E3D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17.92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 xml:space="preserve"> 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A09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1AF2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0311FC48" w14:textId="77777777" w:rsidTr="00375060">
        <w:trPr>
          <w:cantSplit/>
          <w:trHeight w:val="208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2D0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275C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D3E2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4850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2CAE6BA5" w14:textId="77777777" w:rsidTr="00375060">
        <w:trPr>
          <w:cantSplit/>
          <w:trHeight w:val="199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1A1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C113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58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.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E0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60AB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79167F" w:rsidRPr="003742D6" w14:paraId="0FF3F3D9" w14:textId="77777777" w:rsidTr="00375060">
        <w:trPr>
          <w:cantSplit/>
          <w:trHeight w:val="20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ADA3" w14:textId="43BC8399" w:rsidR="0079167F" w:rsidRPr="003742D6" w:rsidRDefault="0079167F" w:rsidP="003D0229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  <w:bookmarkEnd w:id="2"/>
    </w:tbl>
    <w:p w14:paraId="3A646598" w14:textId="77777777" w:rsidR="00A724E3" w:rsidRPr="00A724E3" w:rsidRDefault="00A724E3" w:rsidP="00A724E3">
      <w:pPr>
        <w:ind w:left="360"/>
      </w:pPr>
    </w:p>
    <w:p w14:paraId="389A4B17" w14:textId="6F3E9269" w:rsidR="003A294F" w:rsidRDefault="0079167F" w:rsidP="003B659E">
      <w:pPr>
        <w:ind w:right="-22"/>
        <w:rPr>
          <w:rFonts w:cs="Times New Roman"/>
        </w:rPr>
      </w:pPr>
      <w:r>
        <w:t xml:space="preserve">Additionally, it would need to be clarified that it is assumed that the measures all UE Rx beamforming once per idle mode DRX cycle. </w:t>
      </w:r>
      <w:r w:rsidR="003A294F">
        <w:t>Proposals</w:t>
      </w:r>
      <w:r w:rsidR="003551A9">
        <w:t xml:space="preserve"> are</w:t>
      </w:r>
      <w:r w:rsidR="003A294F">
        <w:t xml:space="preserve"> included in our CR [</w:t>
      </w:r>
      <w:r w:rsidR="009514E6">
        <w:t>2</w:t>
      </w:r>
      <w:r w:rsidR="003A294F">
        <w:t xml:space="preserve">]. </w:t>
      </w:r>
    </w:p>
    <w:p w14:paraId="123F8727" w14:textId="77777777" w:rsidR="00CD7492" w:rsidRDefault="00CD7492" w:rsidP="00A37002">
      <w:pPr>
        <w:pStyle w:val="RAN4H1"/>
      </w:pPr>
      <w:r w:rsidRPr="00A37002">
        <w:t>Conclusion</w:t>
      </w:r>
    </w:p>
    <w:p w14:paraId="2A3095D2" w14:textId="5CADDB8F" w:rsidR="003A294F" w:rsidRDefault="003A294F" w:rsidP="003A294F">
      <w:pPr>
        <w:rPr>
          <w:lang w:val="en-GB"/>
        </w:rPr>
      </w:pPr>
      <w:r w:rsidRPr="003A294F">
        <w:rPr>
          <w:lang w:val="en-GB"/>
        </w:rPr>
        <w:t>In this contribution we have discussed</w:t>
      </w:r>
      <w:r w:rsidR="004D62AC">
        <w:rPr>
          <w:lang w:val="en-GB"/>
        </w:rPr>
        <w:t xml:space="preserve"> </w:t>
      </w:r>
      <w:r w:rsidR="004D62AC">
        <w:rPr>
          <w:rFonts w:eastAsia="Calibri" w:cs="Times New Roman"/>
          <w:szCs w:val="20"/>
          <w:lang w:val="en-GB"/>
        </w:rPr>
        <w:t xml:space="preserve">the </w:t>
      </w:r>
      <w:r w:rsidR="003551A9">
        <w:rPr>
          <w:rFonts w:eastAsia="Calibri" w:cs="Times New Roman"/>
          <w:szCs w:val="20"/>
          <w:lang w:val="en-GB"/>
        </w:rPr>
        <w:t>measurement requirements</w:t>
      </w:r>
      <w:r w:rsidR="004D62AC">
        <w:rPr>
          <w:rFonts w:eastAsia="Calibri" w:cs="Times New Roman"/>
          <w:szCs w:val="20"/>
          <w:lang w:val="en-GB"/>
        </w:rPr>
        <w:t xml:space="preserve"> of intra-frequency and inter-frequency NR cells </w:t>
      </w:r>
      <w:r w:rsidR="003551A9">
        <w:rPr>
          <w:rFonts w:eastAsia="Calibri" w:cs="Times New Roman"/>
          <w:szCs w:val="20"/>
          <w:lang w:val="en-GB"/>
        </w:rPr>
        <w:t xml:space="preserve">in FR2 </w:t>
      </w:r>
      <w:r w:rsidR="004D62AC">
        <w:rPr>
          <w:rFonts w:eastAsia="Calibri" w:cs="Times New Roman"/>
          <w:szCs w:val="20"/>
          <w:lang w:val="en-GB"/>
        </w:rPr>
        <w:t>in NR idle mode</w:t>
      </w:r>
      <w:r w:rsidRPr="003A294F">
        <w:rPr>
          <w:lang w:val="en-GB"/>
        </w:rPr>
        <w:t>. We have made the following proposals:</w:t>
      </w:r>
    </w:p>
    <w:p w14:paraId="0161779A" w14:textId="0371153A" w:rsidR="00A36B47" w:rsidRDefault="00A36B47" w:rsidP="00A36B47">
      <w:pPr>
        <w:pStyle w:val="RAN4proposal"/>
        <w:numPr>
          <w:ilvl w:val="0"/>
          <w:numId w:val="8"/>
        </w:numPr>
        <w:rPr>
          <w:rFonts w:cs="Times New Roman"/>
        </w:rPr>
      </w:pPr>
      <w:r>
        <w:rPr>
          <w:rFonts w:cs="Times New Roman"/>
        </w:rPr>
        <w:t>Measurements requirement in NR intra-frequency cells in FR2 in NR idle mode are defined as in the following table:</w:t>
      </w:r>
    </w:p>
    <w:tbl>
      <w:tblPr>
        <w:tblW w:w="3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769"/>
        <w:gridCol w:w="1843"/>
        <w:gridCol w:w="1984"/>
      </w:tblGrid>
      <w:tr w:rsidR="00A36B47" w:rsidRPr="00A724E3" w14:paraId="00974D0F" w14:textId="77777777" w:rsidTr="0018745C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0353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395C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1DC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A64B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1CA8537B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36B47" w:rsidRPr="00A724E3" w14:paraId="42DDAC5E" w14:textId="77777777" w:rsidTr="0018745C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F4D7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C561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0768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392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*M2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36B47" w:rsidRPr="00A724E3" w14:paraId="4746A535" w14:textId="77777777" w:rsidTr="0018745C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744E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AC39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7.92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0963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C60C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36B47" w:rsidRPr="00A724E3" w14:paraId="0EDFEFFC" w14:textId="77777777" w:rsidTr="0018745C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BCD7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7519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16A0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CA18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36B47" w:rsidRPr="00A724E3" w14:paraId="53B34084" w14:textId="77777777" w:rsidTr="0018745C">
        <w:trPr>
          <w:cantSplit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545D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4801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58.88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3)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2E80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99B4" w14:textId="77777777" w:rsidR="00A36B47" w:rsidRPr="00A724E3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A36B47" w:rsidRPr="00A724E3" w14:paraId="7ABF5148" w14:textId="77777777" w:rsidTr="0018745C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F5A7" w14:textId="77777777" w:rsidR="00A36B47" w:rsidRDefault="00A36B47" w:rsidP="0018745C">
            <w:pPr>
              <w:keepNext/>
              <w:keepLines/>
              <w:spacing w:after="0" w:line="240" w:lineRule="auto"/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  <w:p w14:paraId="1EE2B826" w14:textId="77777777" w:rsidR="00A36B47" w:rsidRPr="00A724E3" w:rsidRDefault="00A36B47" w:rsidP="0018745C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5060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Note 2:</w:t>
            </w:r>
            <w:r w:rsidRPr="00375060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ab/>
              <w:t>M2 = 1.5 if SMTC periodicity of measured intra-frequency cell &gt; 20 ms; otherwise M2=1.</w:t>
            </w:r>
          </w:p>
        </w:tc>
      </w:tr>
    </w:tbl>
    <w:p w14:paraId="189E424D" w14:textId="77777777" w:rsidR="00A36B47" w:rsidRPr="00A724E3" w:rsidRDefault="00A36B47" w:rsidP="00A36B47">
      <w:pPr>
        <w:pStyle w:val="RAN4proposal"/>
        <w:numPr>
          <w:ilvl w:val="0"/>
          <w:numId w:val="8"/>
        </w:numPr>
        <w:rPr>
          <w:rFonts w:cs="Times New Roman"/>
        </w:rPr>
      </w:pPr>
      <w:r>
        <w:rPr>
          <w:rFonts w:cs="Times New Roman"/>
        </w:rPr>
        <w:t>Measurements requirement in NR inter-frequency cells in FR2 in NR idle mode are defined as in the following table:</w:t>
      </w:r>
    </w:p>
    <w:tbl>
      <w:tblPr>
        <w:tblW w:w="35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1932"/>
        <w:gridCol w:w="1985"/>
        <w:gridCol w:w="2057"/>
      </w:tblGrid>
      <w:tr w:rsidR="00A36B47" w:rsidRPr="003742D6" w14:paraId="1B8F7395" w14:textId="77777777" w:rsidTr="0018745C">
        <w:trPr>
          <w:cantSplit/>
          <w:trHeight w:val="816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434A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3403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7E5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A8F5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</w:p>
          <w:p w14:paraId="25FAA4C2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36B47" w:rsidRPr="003742D6" w14:paraId="7796E4E6" w14:textId="77777777" w:rsidTr="0018745C">
        <w:trPr>
          <w:cantSplit/>
          <w:trHeight w:val="144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CB15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C810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*1.5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*1.5)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C2B6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*1.5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</w:t>
            </w:r>
            <w:r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*1.5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A31A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*1.5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*1.5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36B47" w:rsidRPr="003742D6" w14:paraId="37CEDA76" w14:textId="77777777" w:rsidTr="0018745C">
        <w:trPr>
          <w:cantSplit/>
          <w:trHeight w:val="199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3E31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DAB4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17.92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 xml:space="preserve"> 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23CE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456B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36B47" w:rsidRPr="003742D6" w14:paraId="10032908" w14:textId="77777777" w:rsidTr="0018745C">
        <w:trPr>
          <w:cantSplit/>
          <w:trHeight w:val="208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AA60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DF9F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99D3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FCEF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36B47" w:rsidRPr="003742D6" w14:paraId="65589728" w14:textId="77777777" w:rsidTr="0018745C">
        <w:trPr>
          <w:cantSplit/>
          <w:trHeight w:val="199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C0F7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B23F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58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.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1804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387A" w14:textId="77777777" w:rsidR="00A36B47" w:rsidRPr="003742D6" w:rsidRDefault="00A36B47" w:rsidP="0018745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A36B47" w:rsidRPr="003742D6" w14:paraId="6085CFC0" w14:textId="77777777" w:rsidTr="0018745C">
        <w:trPr>
          <w:cantSplit/>
          <w:trHeight w:val="20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685" w14:textId="77777777" w:rsidR="00A36B47" w:rsidRPr="003742D6" w:rsidRDefault="00A36B47" w:rsidP="0018745C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14CCEA33" w14:textId="77777777" w:rsidR="00A36B47" w:rsidRPr="00A36B47" w:rsidRDefault="00A36B47" w:rsidP="003A294F"/>
    <w:p w14:paraId="0212562F" w14:textId="080CAF3A" w:rsidR="006459DC" w:rsidRPr="00A724E3" w:rsidRDefault="006459DC" w:rsidP="006459DC">
      <w:pPr>
        <w:ind w:left="360"/>
      </w:pPr>
    </w:p>
    <w:p w14:paraId="0F2F7325" w14:textId="77777777" w:rsidR="003B659E" w:rsidRPr="0095295C" w:rsidRDefault="003B659E" w:rsidP="0008612A">
      <w:pPr>
        <w:pStyle w:val="RAN4H1"/>
      </w:pPr>
      <w:r w:rsidRPr="0095295C">
        <w:t>References</w:t>
      </w:r>
      <w:bookmarkStart w:id="4" w:name="_GoBack"/>
      <w:bookmarkEnd w:id="4"/>
    </w:p>
    <w:p w14:paraId="6826EECA" w14:textId="643306BF" w:rsidR="00D45EC9" w:rsidRDefault="00D45EC9" w:rsidP="00D45EC9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 w:rsidRPr="00D45EC9">
        <w:rPr>
          <w:rFonts w:eastAsia="Times New Roman" w:cs="Times New Roman"/>
          <w:szCs w:val="20"/>
          <w:lang w:val="en-GB"/>
        </w:rPr>
        <w:t>3GPP TS 38.133 v15.</w:t>
      </w:r>
      <w:r w:rsidR="006459DC">
        <w:rPr>
          <w:rFonts w:eastAsia="Times New Roman" w:cs="Times New Roman"/>
          <w:szCs w:val="20"/>
          <w:lang w:val="en-GB"/>
        </w:rPr>
        <w:t>3</w:t>
      </w:r>
      <w:r w:rsidR="00D31DFB">
        <w:rPr>
          <w:rFonts w:eastAsia="Times New Roman" w:cs="Times New Roman"/>
          <w:szCs w:val="20"/>
          <w:lang w:val="en-GB"/>
        </w:rPr>
        <w:t>.</w:t>
      </w:r>
      <w:r w:rsidR="006459DC">
        <w:rPr>
          <w:rFonts w:eastAsia="Times New Roman" w:cs="Times New Roman"/>
          <w:szCs w:val="20"/>
          <w:lang w:val="en-GB"/>
        </w:rPr>
        <w:t>0</w:t>
      </w:r>
    </w:p>
    <w:p w14:paraId="38A3ADE0" w14:textId="7475E7E7" w:rsidR="00B23C3C" w:rsidRPr="00F530D8" w:rsidRDefault="00B23C3C" w:rsidP="00D82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</w:t>
      </w:r>
      <w:r w:rsidR="00F36979" w:rsidRPr="003F30D4">
        <w:rPr>
          <w:rFonts w:cs="Times New Roman" w:hint="eastAsia"/>
          <w:szCs w:val="20"/>
          <w:lang w:val="en-GB" w:eastAsia="zh-CN"/>
        </w:rPr>
        <w:t>18</w:t>
      </w:r>
      <w:r w:rsidR="00F36979">
        <w:rPr>
          <w:rFonts w:cs="Times New Roman"/>
          <w:szCs w:val="20"/>
          <w:lang w:val="en-GB" w:eastAsia="zh-CN"/>
        </w:rPr>
        <w:t>12699</w:t>
      </w:r>
      <w:r w:rsidRPr="003F30D4">
        <w:rPr>
          <w:rFonts w:cs="Times New Roman" w:hint="eastAsia"/>
          <w:szCs w:val="20"/>
          <w:lang w:val="en-GB" w:eastAsia="zh-CN"/>
        </w:rPr>
        <w:t xml:space="preserve">, </w:t>
      </w:r>
      <w:r w:rsidR="00D826A0" w:rsidRPr="00D826A0">
        <w:rPr>
          <w:rFonts w:cs="Times New Roman"/>
          <w:szCs w:val="20"/>
          <w:lang w:val="en-GB" w:eastAsia="zh-CN"/>
        </w:rPr>
        <w:t>CR for 38.133 measurement in intra-F and inter-F in idle mode</w:t>
      </w:r>
      <w:r w:rsidRPr="003F30D4">
        <w:rPr>
          <w:rFonts w:cs="Times New Roman"/>
          <w:szCs w:val="20"/>
          <w:lang w:val="en-GB" w:eastAsia="zh-CN"/>
        </w:rPr>
        <w:t xml:space="preserve">, Nokia, Nokia Shanghai Bell </w:t>
      </w:r>
    </w:p>
    <w:p w14:paraId="7A5232D4" w14:textId="77777777" w:rsidR="00B23C3C" w:rsidRPr="00284D3F" w:rsidRDefault="00B23C3C" w:rsidP="004A3868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2501C093" w14:textId="77777777" w:rsidR="00687FA0" w:rsidRPr="008C3A2A" w:rsidRDefault="00687FA0" w:rsidP="00841BCD">
      <w:pPr>
        <w:ind w:right="-22"/>
        <w:rPr>
          <w:lang w:val="en-GB"/>
        </w:rPr>
      </w:pPr>
    </w:p>
    <w:sectPr w:rsidR="00687FA0" w:rsidRPr="008C3A2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7BE77" w14:textId="77777777" w:rsidR="005F6634" w:rsidRDefault="005F6634" w:rsidP="00001C9B">
      <w:pPr>
        <w:spacing w:after="0" w:line="240" w:lineRule="auto"/>
      </w:pPr>
      <w:r>
        <w:separator/>
      </w:r>
    </w:p>
  </w:endnote>
  <w:endnote w:type="continuationSeparator" w:id="0">
    <w:p w14:paraId="5B9E3BF4" w14:textId="77777777" w:rsidR="005F6634" w:rsidRDefault="005F663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32EAD" w14:textId="77777777" w:rsidR="005F6634" w:rsidRDefault="005F6634" w:rsidP="00001C9B">
      <w:pPr>
        <w:spacing w:after="0" w:line="240" w:lineRule="auto"/>
      </w:pPr>
      <w:r>
        <w:separator/>
      </w:r>
    </w:p>
  </w:footnote>
  <w:footnote w:type="continuationSeparator" w:id="0">
    <w:p w14:paraId="009405A2" w14:textId="77777777" w:rsidR="005F6634" w:rsidRDefault="005F663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6F0782"/>
    <w:multiLevelType w:val="hybridMultilevel"/>
    <w:tmpl w:val="58BC841A"/>
    <w:lvl w:ilvl="0" w:tplc="452CF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2E0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D4E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AF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8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C6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6A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8289C"/>
    <w:multiLevelType w:val="hybridMultilevel"/>
    <w:tmpl w:val="4A32B3C0"/>
    <w:lvl w:ilvl="0" w:tplc="04090005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  <w:lvlOverride w:ilvl="0">
      <w:startOverride w:val="1"/>
    </w:lvlOverride>
  </w:num>
  <w:num w:numId="22">
    <w:abstractNumId w:val="5"/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1"/>
  </w:num>
  <w:num w:numId="28">
    <w:abstractNumId w:val="7"/>
    <w:lvlOverride w:ilvl="0">
      <w:startOverride w:val="1"/>
    </w:lvlOverride>
  </w:num>
  <w:num w:numId="2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7C7"/>
    <w:rsid w:val="00021EA4"/>
    <w:rsid w:val="00024750"/>
    <w:rsid w:val="00027028"/>
    <w:rsid w:val="0003004A"/>
    <w:rsid w:val="000325BB"/>
    <w:rsid w:val="00061C2C"/>
    <w:rsid w:val="0007420D"/>
    <w:rsid w:val="0008612A"/>
    <w:rsid w:val="000928BE"/>
    <w:rsid w:val="000B0056"/>
    <w:rsid w:val="000B4450"/>
    <w:rsid w:val="000C07A0"/>
    <w:rsid w:val="000F7F6A"/>
    <w:rsid w:val="001525B7"/>
    <w:rsid w:val="001745F8"/>
    <w:rsid w:val="00176671"/>
    <w:rsid w:val="001818D2"/>
    <w:rsid w:val="001838CF"/>
    <w:rsid w:val="001B389D"/>
    <w:rsid w:val="001B79E1"/>
    <w:rsid w:val="001C13F3"/>
    <w:rsid w:val="001D6FFA"/>
    <w:rsid w:val="001E30F6"/>
    <w:rsid w:val="00202614"/>
    <w:rsid w:val="0021014B"/>
    <w:rsid w:val="00235F5C"/>
    <w:rsid w:val="00264C4E"/>
    <w:rsid w:val="00267490"/>
    <w:rsid w:val="00284D3F"/>
    <w:rsid w:val="002904C6"/>
    <w:rsid w:val="002B4922"/>
    <w:rsid w:val="002B4E77"/>
    <w:rsid w:val="002C2D19"/>
    <w:rsid w:val="002D10FA"/>
    <w:rsid w:val="002D2367"/>
    <w:rsid w:val="002D4C55"/>
    <w:rsid w:val="002F41CA"/>
    <w:rsid w:val="002F7B6E"/>
    <w:rsid w:val="003551A9"/>
    <w:rsid w:val="00370158"/>
    <w:rsid w:val="00375060"/>
    <w:rsid w:val="00382905"/>
    <w:rsid w:val="003A294F"/>
    <w:rsid w:val="003B659E"/>
    <w:rsid w:val="003C0D72"/>
    <w:rsid w:val="003D0229"/>
    <w:rsid w:val="003F0D5A"/>
    <w:rsid w:val="003F1814"/>
    <w:rsid w:val="003F30D4"/>
    <w:rsid w:val="00402987"/>
    <w:rsid w:val="00402F0C"/>
    <w:rsid w:val="00406BD8"/>
    <w:rsid w:val="00417AA0"/>
    <w:rsid w:val="00422828"/>
    <w:rsid w:val="004303B2"/>
    <w:rsid w:val="0043750A"/>
    <w:rsid w:val="00453EB1"/>
    <w:rsid w:val="00462B23"/>
    <w:rsid w:val="0046674E"/>
    <w:rsid w:val="00467045"/>
    <w:rsid w:val="004A1BC8"/>
    <w:rsid w:val="004A3868"/>
    <w:rsid w:val="004A5E54"/>
    <w:rsid w:val="004B7B4A"/>
    <w:rsid w:val="004D62AC"/>
    <w:rsid w:val="004E5E66"/>
    <w:rsid w:val="00503B4D"/>
    <w:rsid w:val="00504EE9"/>
    <w:rsid w:val="005165F3"/>
    <w:rsid w:val="00523F41"/>
    <w:rsid w:val="00536785"/>
    <w:rsid w:val="00543282"/>
    <w:rsid w:val="0054442C"/>
    <w:rsid w:val="00550285"/>
    <w:rsid w:val="005836F8"/>
    <w:rsid w:val="00586C4E"/>
    <w:rsid w:val="005918FA"/>
    <w:rsid w:val="00593ED8"/>
    <w:rsid w:val="005A2286"/>
    <w:rsid w:val="005C6016"/>
    <w:rsid w:val="005E61A8"/>
    <w:rsid w:val="005F28E2"/>
    <w:rsid w:val="005F4B5A"/>
    <w:rsid w:val="005F6419"/>
    <w:rsid w:val="005F6634"/>
    <w:rsid w:val="00600673"/>
    <w:rsid w:val="00617400"/>
    <w:rsid w:val="00626783"/>
    <w:rsid w:val="00630030"/>
    <w:rsid w:val="006459DC"/>
    <w:rsid w:val="006512BD"/>
    <w:rsid w:val="00664950"/>
    <w:rsid w:val="00683220"/>
    <w:rsid w:val="00687FA0"/>
    <w:rsid w:val="006B4DE6"/>
    <w:rsid w:val="006B5B49"/>
    <w:rsid w:val="006B7010"/>
    <w:rsid w:val="00704F9E"/>
    <w:rsid w:val="007145FF"/>
    <w:rsid w:val="00751515"/>
    <w:rsid w:val="00752EBB"/>
    <w:rsid w:val="00781C0C"/>
    <w:rsid w:val="00785232"/>
    <w:rsid w:val="0079167F"/>
    <w:rsid w:val="007A2719"/>
    <w:rsid w:val="007C3ED0"/>
    <w:rsid w:val="007E27EB"/>
    <w:rsid w:val="007E41D6"/>
    <w:rsid w:val="008024B8"/>
    <w:rsid w:val="00806A76"/>
    <w:rsid w:val="00810BCA"/>
    <w:rsid w:val="00811C9D"/>
    <w:rsid w:val="00816C80"/>
    <w:rsid w:val="00841BCD"/>
    <w:rsid w:val="008433D2"/>
    <w:rsid w:val="00845443"/>
    <w:rsid w:val="008466EB"/>
    <w:rsid w:val="008826C1"/>
    <w:rsid w:val="008C3A2A"/>
    <w:rsid w:val="008D4AC5"/>
    <w:rsid w:val="008E1F3A"/>
    <w:rsid w:val="009023B8"/>
    <w:rsid w:val="009042BD"/>
    <w:rsid w:val="00930E36"/>
    <w:rsid w:val="00945813"/>
    <w:rsid w:val="009514E6"/>
    <w:rsid w:val="00962380"/>
    <w:rsid w:val="00977E1D"/>
    <w:rsid w:val="009B1F6C"/>
    <w:rsid w:val="009D53B3"/>
    <w:rsid w:val="009F55BB"/>
    <w:rsid w:val="00A116DC"/>
    <w:rsid w:val="00A153D8"/>
    <w:rsid w:val="00A22B78"/>
    <w:rsid w:val="00A25AE5"/>
    <w:rsid w:val="00A36B47"/>
    <w:rsid w:val="00A37002"/>
    <w:rsid w:val="00A52909"/>
    <w:rsid w:val="00A56C97"/>
    <w:rsid w:val="00A62FF5"/>
    <w:rsid w:val="00A6738D"/>
    <w:rsid w:val="00A724E3"/>
    <w:rsid w:val="00A92C7B"/>
    <w:rsid w:val="00A96BFF"/>
    <w:rsid w:val="00AA1B0E"/>
    <w:rsid w:val="00AA355C"/>
    <w:rsid w:val="00AC5CA7"/>
    <w:rsid w:val="00AE56B1"/>
    <w:rsid w:val="00B23C3C"/>
    <w:rsid w:val="00B26066"/>
    <w:rsid w:val="00B46415"/>
    <w:rsid w:val="00B53C88"/>
    <w:rsid w:val="00B56B5A"/>
    <w:rsid w:val="00B73862"/>
    <w:rsid w:val="00B830D3"/>
    <w:rsid w:val="00B946EE"/>
    <w:rsid w:val="00B94D18"/>
    <w:rsid w:val="00BA6E48"/>
    <w:rsid w:val="00BC2E80"/>
    <w:rsid w:val="00BD33C9"/>
    <w:rsid w:val="00BD3773"/>
    <w:rsid w:val="00BF2218"/>
    <w:rsid w:val="00C00028"/>
    <w:rsid w:val="00C10E53"/>
    <w:rsid w:val="00C26676"/>
    <w:rsid w:val="00C51087"/>
    <w:rsid w:val="00C96663"/>
    <w:rsid w:val="00CB3261"/>
    <w:rsid w:val="00CD7492"/>
    <w:rsid w:val="00CE3800"/>
    <w:rsid w:val="00CE3A6B"/>
    <w:rsid w:val="00D00211"/>
    <w:rsid w:val="00D06309"/>
    <w:rsid w:val="00D17A38"/>
    <w:rsid w:val="00D31DFB"/>
    <w:rsid w:val="00D329A8"/>
    <w:rsid w:val="00D351EA"/>
    <w:rsid w:val="00D365DE"/>
    <w:rsid w:val="00D43403"/>
    <w:rsid w:val="00D45EC9"/>
    <w:rsid w:val="00D462AE"/>
    <w:rsid w:val="00D50EAD"/>
    <w:rsid w:val="00D53DFF"/>
    <w:rsid w:val="00D62E71"/>
    <w:rsid w:val="00D65E8D"/>
    <w:rsid w:val="00D71AB5"/>
    <w:rsid w:val="00D740CA"/>
    <w:rsid w:val="00D826A0"/>
    <w:rsid w:val="00D85728"/>
    <w:rsid w:val="00DC637A"/>
    <w:rsid w:val="00DE6484"/>
    <w:rsid w:val="00DF2997"/>
    <w:rsid w:val="00E10211"/>
    <w:rsid w:val="00E37E63"/>
    <w:rsid w:val="00E56B8D"/>
    <w:rsid w:val="00E62F68"/>
    <w:rsid w:val="00E70ED4"/>
    <w:rsid w:val="00E868E7"/>
    <w:rsid w:val="00E869B0"/>
    <w:rsid w:val="00EB5482"/>
    <w:rsid w:val="00EC18C5"/>
    <w:rsid w:val="00EC7BC3"/>
    <w:rsid w:val="00ED5505"/>
    <w:rsid w:val="00ED7600"/>
    <w:rsid w:val="00F01129"/>
    <w:rsid w:val="00F1362C"/>
    <w:rsid w:val="00F30EC5"/>
    <w:rsid w:val="00F35441"/>
    <w:rsid w:val="00F36979"/>
    <w:rsid w:val="00F530D8"/>
    <w:rsid w:val="00F5327E"/>
    <w:rsid w:val="00F56408"/>
    <w:rsid w:val="00F824F5"/>
    <w:rsid w:val="00FA49CE"/>
    <w:rsid w:val="00FB0309"/>
    <w:rsid w:val="00FC29B9"/>
    <w:rsid w:val="00FC52F6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D823C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6B4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0C07A0"/>
    <w:rPr>
      <w:b/>
    </w:rPr>
  </w:style>
  <w:style w:type="paragraph" w:customStyle="1" w:styleId="TAC">
    <w:name w:val="TAC"/>
    <w:basedOn w:val="Normal"/>
    <w:link w:val="TACChar"/>
    <w:rsid w:val="000C07A0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0C07A0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0C07A0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C07A0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0C07A0"/>
    <w:rPr>
      <w:rFonts w:ascii="Arial" w:eastAsia="宋体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2F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3544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7E2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7E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7E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7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7E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5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19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2DB1B-0666-4E8C-AC4E-58D27197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6</cp:revision>
  <dcterms:created xsi:type="dcterms:W3CDTF">2018-09-27T17:33:00Z</dcterms:created>
  <dcterms:modified xsi:type="dcterms:W3CDTF">2018-09-28T10:11:00Z</dcterms:modified>
</cp:coreProperties>
</file>